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B6" w:rsidRDefault="000174B6"/>
    <w:p w:rsidR="000174B6" w:rsidRDefault="000174B6"/>
    <w:p w:rsidR="000174B6" w:rsidRDefault="000174B6"/>
    <w:p w:rsidR="000174B6" w:rsidRDefault="000174B6"/>
    <w:p w:rsidR="002F4E66" w:rsidRDefault="002F4E66" w:rsidP="002F4E6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сельского поселения Старокуручевский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ПОСТАНОВЛЕНИЕ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03 июля 2014 года № 19</w:t>
      </w:r>
    </w:p>
    <w:p w:rsidR="002F4E66" w:rsidRPr="002F4E66" w:rsidRDefault="002F4E66" w:rsidP="002F4E66">
      <w:pPr>
        <w:pStyle w:val="a3"/>
        <w:spacing w:after="0" w:afterAutospacing="0"/>
        <w:rPr>
          <w:b/>
          <w:color w:val="000000"/>
          <w:sz w:val="27"/>
          <w:szCs w:val="27"/>
        </w:rPr>
      </w:pPr>
      <w:r w:rsidRPr="002F4E66">
        <w:rPr>
          <w:b/>
          <w:color w:val="000000"/>
          <w:sz w:val="27"/>
          <w:szCs w:val="27"/>
        </w:rPr>
        <w:t>Об утверждении Порядка составления и ведения кассового плана</w:t>
      </w:r>
    </w:p>
    <w:p w:rsidR="002F4E66" w:rsidRPr="002F4E66" w:rsidRDefault="002F4E66" w:rsidP="002F4E66">
      <w:pPr>
        <w:pStyle w:val="a3"/>
        <w:spacing w:after="0" w:afterAutospacing="0"/>
        <w:rPr>
          <w:b/>
          <w:color w:val="000000"/>
          <w:sz w:val="27"/>
          <w:szCs w:val="27"/>
        </w:rPr>
      </w:pPr>
      <w:r w:rsidRPr="002F4E66">
        <w:rPr>
          <w:b/>
          <w:color w:val="000000"/>
          <w:sz w:val="27"/>
          <w:szCs w:val="27"/>
        </w:rPr>
        <w:t xml:space="preserve">исполнения бюджета сельского поселения Старокуручевский сельсовет муниципального района </w:t>
      </w:r>
      <w:proofErr w:type="spellStart"/>
      <w:r w:rsidRPr="002F4E66">
        <w:rPr>
          <w:b/>
          <w:color w:val="000000"/>
          <w:sz w:val="27"/>
          <w:szCs w:val="27"/>
        </w:rPr>
        <w:t>Бакалинский</w:t>
      </w:r>
      <w:proofErr w:type="spellEnd"/>
      <w:r w:rsidRPr="002F4E66">
        <w:rPr>
          <w:b/>
          <w:color w:val="000000"/>
          <w:sz w:val="27"/>
          <w:szCs w:val="27"/>
        </w:rPr>
        <w:t xml:space="preserve"> район Республики Башкортостан</w:t>
      </w:r>
    </w:p>
    <w:p w:rsidR="002F4E66" w:rsidRPr="002F4E66" w:rsidRDefault="002F4E66" w:rsidP="002F4E66">
      <w:pPr>
        <w:pStyle w:val="a3"/>
        <w:spacing w:after="0" w:afterAutospacing="0"/>
        <w:rPr>
          <w:b/>
          <w:color w:val="000000"/>
          <w:sz w:val="27"/>
          <w:szCs w:val="27"/>
        </w:rPr>
      </w:pPr>
      <w:r w:rsidRPr="002F4E66">
        <w:rPr>
          <w:b/>
          <w:color w:val="000000"/>
          <w:sz w:val="27"/>
          <w:szCs w:val="27"/>
        </w:rPr>
        <w:t>в текущем финансовом году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217.1 Бюджетного кодекса Российской Федерации, Закона Республики Башкортостан «О бюджетном процессе в Республики Башкортостан», Положением о бюджетном процессе в сельском поселении Старокуручевский 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администрация сельского поселения ПОСТАНОВЛЯЕТ: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прилагаемый Порядок составления и ведения кассового плана исполнения бюджета сельского поселения Старокуручевский 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текущем финансовом году.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с 1 января 2014 года.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 сельского поселения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Старокуручевский  сельсовет муниципального района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                        </w:t>
      </w:r>
      <w:proofErr w:type="spellStart"/>
      <w:r>
        <w:rPr>
          <w:color w:val="000000"/>
          <w:sz w:val="27"/>
          <w:szCs w:val="27"/>
        </w:rPr>
        <w:t>А.Т.Диникеев</w:t>
      </w:r>
      <w:proofErr w:type="spellEnd"/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</w:p>
    <w:p w:rsidR="002F4E66" w:rsidRDefault="002F4E66" w:rsidP="002F4E6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Утвержден</w:t>
      </w:r>
    </w:p>
    <w:p w:rsidR="002F4E66" w:rsidRDefault="002F4E66" w:rsidP="002F4E6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постановлением администрации</w:t>
      </w:r>
    </w:p>
    <w:p w:rsidR="002F4E66" w:rsidRDefault="002F4E66" w:rsidP="002F4E6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сельского поселения Старокуручевский</w:t>
      </w:r>
    </w:p>
    <w:p w:rsidR="002F4E66" w:rsidRDefault="002F4E66" w:rsidP="002F4E6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сельсовет муниципального   района</w:t>
      </w:r>
    </w:p>
    <w:p w:rsidR="002F4E66" w:rsidRDefault="002F4E66" w:rsidP="002F4E6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</w:t>
      </w:r>
    </w:p>
    <w:p w:rsidR="002F4E66" w:rsidRDefault="002F4E66" w:rsidP="002F4E6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Республики Башкортостан</w:t>
      </w:r>
    </w:p>
    <w:p w:rsidR="002F4E66" w:rsidRDefault="002F4E66" w:rsidP="002F4E6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от «03» июля 2014 года № 19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ПОРЯДОК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СОСТАВЛЕНИЯ И ВЕДЕНИЯ КАССОВОГО ПЛАНА ИСПОЛНЕНИЯ БЮДЖЕТА СЕЛЬСКОГО ПОСЕЛЕНИЯ </w:t>
      </w:r>
      <w:proofErr w:type="spellStart"/>
      <w:r>
        <w:rPr>
          <w:color w:val="000000"/>
          <w:sz w:val="27"/>
          <w:szCs w:val="27"/>
        </w:rPr>
        <w:t>СтарокуручевскийСЕЛЬСОВЕТ</w:t>
      </w:r>
      <w:proofErr w:type="spellEnd"/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БАКАЛИНСКИЙ РАЙОН РЕСПУБЛИКИ БАШКОРТОСТАН В ТЕКУЩЕМ ФИНАНСОВОМ ГОДУ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ОБЩИЕ ПОЛОЖЕНИЯ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Настоящий Порядок составления и ведения кассового плана исполнения бюджета сельского поселения Старокуручевский 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сельского поселения Старокуручевский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  <w:proofErr w:type="gramEnd"/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Кассовый план исполнения бюджета сельского поселения Старокуручевский 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(далее - кассовый план) на очередной финансовый год составляется по форме согласно приложению N 4 к настоящему Порядку и утверждается постановлением сельского поселения Старокуручевский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Составление и ведение кассового плана осуществляется на основании: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показателей для кассового плана по кассовым поступлениям доходов бюджета сельского поселения Старокуручевский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формируемых в порядке, предусмотренном главой II настоящего Порядка;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показателей для кассового плана по кассовым выплатам по расходам бюджета сельского поселения Старокуручевский 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формируемых в порядке, предусмотренном главой III настоящего Порядка;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Старокуручевский 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формируемых в порядке, предусмотренном главой IV настоящего Порядка;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иных необходимых показателей.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Уточнение и представление показателей для кассового плана осуществляется в порядке, предусмотренном главами II - IV настоящего Порядка.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ПОРЯДОК СОСТАВЛЕНИЯ, УТОЧНЕНИЯ И ПРЕДСТАВЛЕНИЯ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ПОКАЗАТЕЛЕЙ ДЛЯ КАССОВОГО ПЛАНА ПО КАССОВЫМ ПОСТУПЛЕНИЯМ ДОХОДОВ БЮДЖЕТА СЕЛЬСКОГО </w:t>
      </w:r>
      <w:proofErr w:type="spellStart"/>
      <w:r>
        <w:rPr>
          <w:color w:val="000000"/>
          <w:sz w:val="27"/>
          <w:szCs w:val="27"/>
        </w:rPr>
        <w:t>ПОСЕЛЕНия</w:t>
      </w:r>
      <w:proofErr w:type="spellEnd"/>
      <w:r>
        <w:rPr>
          <w:color w:val="000000"/>
          <w:sz w:val="27"/>
          <w:szCs w:val="27"/>
        </w:rPr>
        <w:t xml:space="preserve"> Старокуручевский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СЕЛЬСОВЕТ МУНИЦИПАЛЬНОГО РАЙОНА БАКАЛИНСКИЙ РАЙОН РЕСПУБЛИКИ БАШКОРТОСТАН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 xml:space="preserve">Показатели для кассового плана по кассовым поступлениям доходов бюджета сельского поселения Старокуручевский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формируются на основании сведений о помесячном распределении поступлений доходов в бюджет сельского поселения (приложение N 1 к настоящему Порядку), полученных от главных администраторов доходов бюджета сельского поселения, в части безвозмездных поступлений из бюджета муниципального района, отражаемых по главе 791.</w:t>
      </w:r>
      <w:proofErr w:type="gramEnd"/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год: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главными администраторами доходов бюджета сельского поселения Старокуручевский 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налоговым и неналоговым доходам, по безвозмездным поступлениям в доход бюджета сельского поселения в виде субсидий, субвенций и иных межбюджетных трансфертов, имеющих целевое назначение.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gramStart"/>
      <w:r>
        <w:rPr>
          <w:color w:val="000000"/>
          <w:sz w:val="27"/>
          <w:szCs w:val="27"/>
        </w:rPr>
        <w:t xml:space="preserve">В целях ведения кассового плана главные администраторы доходов бюджета сельского поселения Старокуручевский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и Администрация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Старокуручевский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текущий финансовый год (приложение N 1 к настоящему Порядку).</w:t>
      </w:r>
      <w:proofErr w:type="gramEnd"/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 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 в электронном виде и на бумажном носителе (приложение N 1 к настоящему Порядку):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главными администраторами доходов бюджета сельского поселения Старокуручевский 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налоговым и неналоговым доходам - не реже 1 раза в месяц, не позднее 25 числа текущего месяца, по безвозмездным поступлениям в доход бюджета сельского поселения Старокуручевский 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виде субсидий, субвенций и иных межбюджетных трансфертов, имеющих целевое назначение, -1 раз</w:t>
      </w:r>
      <w:proofErr w:type="gramEnd"/>
      <w:r>
        <w:rPr>
          <w:color w:val="000000"/>
          <w:sz w:val="27"/>
          <w:szCs w:val="27"/>
        </w:rPr>
        <w:t xml:space="preserve"> в квартал, не позднее 20 марта, 20 июня и 20 сентября соответственно;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соответствующими отраслевыми отделами по главе 791 - 1 раз в квартал, не позднее 20 марта, 20 июня и 20 сентября соответственно.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сельского поселения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представляется:</w:t>
      </w:r>
      <w:proofErr w:type="gramEnd"/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соответствующими главными администраторами доходов бюджета сельского поселения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соответствующими отраслевыми отделами по главе 791 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Администрация сельского поселения на основе </w:t>
      </w:r>
      <w:proofErr w:type="gramStart"/>
      <w:r>
        <w:rPr>
          <w:color w:val="000000"/>
          <w:sz w:val="27"/>
          <w:szCs w:val="27"/>
        </w:rPr>
        <w:t>сведений главных администраторов доходов бюджета сельского поселения</w:t>
      </w:r>
      <w:proofErr w:type="gramEnd"/>
      <w:r>
        <w:rPr>
          <w:color w:val="000000"/>
          <w:sz w:val="27"/>
          <w:szCs w:val="27"/>
        </w:rPr>
        <w:t xml:space="preserve"> Старокуручевский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формирует в электронном виде сведения (приложение N 5 к настоящему Порядку и строки 210 - 220 приложения N 4 к настоящему Порядку):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прогноз поступлений доходов в бюджет сельского поселения на текущий финансовый год с помесячным распределением поступлений в разрезе </w:t>
      </w:r>
      <w:proofErr w:type="gramStart"/>
      <w:r>
        <w:rPr>
          <w:color w:val="000000"/>
          <w:sz w:val="27"/>
          <w:szCs w:val="27"/>
        </w:rPr>
        <w:t>кодов классификации доходов бюджетов Российской Федерации</w:t>
      </w:r>
      <w:proofErr w:type="gramEnd"/>
      <w:r>
        <w:rPr>
          <w:color w:val="000000"/>
          <w:sz w:val="27"/>
          <w:szCs w:val="27"/>
        </w:rPr>
        <w:t xml:space="preserve"> не позднее 20 декабря отчетного финансового года;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уточненный прогноз поступлений доходов в бюджет сельского поселения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ПОРЯДОК СОСТАВЛЕНИЯ, УТОЧНЕНИЯ И ПРЕДСТАВЛЕНИЯ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ПОКАЗАТЕЛЕЙ ДЛЯ КАССОВОГО ПЛАНА ПО КАССОВЫМ ВЫПЛАТАМ ПО РАСХОДАМ БЮДЖЕТА СЕЛЬСКОГО ПОСЕЛЕНИЯ Старокуручевский СЕЛЬСОВЕТ МУНИЦИПАЛЬНОГО РАЙОНА БАКАЛИНСКИЙ РАЙОН РЕСПУБЛИКИ БАШКОРТОСТАН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Показатели для кассового плана по кассовым выплатам по расходам бюджета сельского поселения Старокуручевский 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формируются на основании: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сводной бюджетной росписи бюджета сельского поселения Старокуручевский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прогнозов кассовых выплат по расходам бюджета сельского поселения на текущий финансовый год с помесячной детализацией (приложение N 2 к настоящему Порядку).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В целях составления кассового плана: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главные распорядители средств бюджета сельского поселения Старокуручевский 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(далее - главные распорядители), Администрация сельского поселения формируют прогноз кассовых выплат по расходам бюджета сельского поселения Старокуручевский 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текущий финансовый год с помесячной детализацией (приложение N 2 к настоящему Порядку).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Прогнозы кассовых выплат по расходам бюджета сельского поселения Старокуручевский 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текущий финансовый год с помесячной детализацией представляются в электронном виде и на бумажном носителе не позднее 3 дней с момента отражения показателей сводной бюджетной росписи бюджета сельского поселения и лимитов бюджетных обязательств на лицевых счетах главных распорядителей.</w:t>
      </w:r>
      <w:proofErr w:type="gramEnd"/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В целях ведения кассового плана: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(приложение N 2 к настоящему Порядку).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Уточненный прогноз кассовых выплат по расходам бюджета сельского поселения Старокуручевский 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текущий финансовый год с помесячной детализацией представляется главными распорядителями, соответствующими отраслевыми отделами в Администрацию сельского поселения в электронном виде и на бумажном носителе не позднее 20 марта, 20 июня и 20 сентября соответственно.</w:t>
      </w:r>
      <w:proofErr w:type="gramEnd"/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Администрация сельского поселения формирует свод указанных сведений (приложение N 6 к настоящему Порядку).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распорядитель, Администрация сельского поселения представляют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нумерации прогнозов (уточненных прогнозов) отдельных кассовых выплат по расходам бюджета сельского поселения им присваиваются порядковые номера (1, 2, 3 и т.д.) Нумерация уточненных прогнозов отдельных кассовых выплат по расходам бюджета сельского поселения начинается с номера "2".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ПОРЯДОК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СОСТАВЛЕНИЯ, УТОЧНЕНИЯ И ПРЕДСТАВЛЕНИЯ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 Старокуручевский  СЕЛЬСОВЕТ МУНИЦИПАЛЬНОГО РАЙОНА БАКАЛИНСКИЙ РАЙОН РЕСПУБЛИКИ БАШКОРТОСТАН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Старокуручевский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формируются на основании: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Порядку);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Главные администраторы </w:t>
      </w:r>
      <w:proofErr w:type="gramStart"/>
      <w:r>
        <w:rPr>
          <w:color w:val="000000"/>
          <w:sz w:val="27"/>
          <w:szCs w:val="27"/>
        </w:rPr>
        <w:t>источников финансирования дефицита бюджета сельского поселения</w:t>
      </w:r>
      <w:proofErr w:type="gramEnd"/>
      <w:r>
        <w:rPr>
          <w:color w:val="000000"/>
          <w:sz w:val="27"/>
          <w:szCs w:val="27"/>
        </w:rPr>
        <w:t xml:space="preserve"> Старокуручевский 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не позднее 15 декабря отчетного финансового года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сельского поселения на основе </w:t>
      </w:r>
      <w:proofErr w:type="gramStart"/>
      <w:r>
        <w:rPr>
          <w:color w:val="000000"/>
          <w:sz w:val="27"/>
          <w:szCs w:val="27"/>
        </w:rPr>
        <w:t>прогнозов главных администраторов источников финансирования дефицита бюджета сельского поселения</w:t>
      </w:r>
      <w:proofErr w:type="gramEnd"/>
      <w:r>
        <w:rPr>
          <w:color w:val="000000"/>
          <w:sz w:val="27"/>
          <w:szCs w:val="27"/>
        </w:rPr>
        <w:t xml:space="preserve"> формирует в электронном виде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Администрация сельского поселения по закрепленным кодам </w:t>
      </w:r>
      <w:proofErr w:type="gramStart"/>
      <w:r>
        <w:rPr>
          <w:color w:val="000000"/>
          <w:sz w:val="27"/>
          <w:szCs w:val="27"/>
        </w:rPr>
        <w:t>классификации источников финансирования дефицита бюджета сельского поселения</w:t>
      </w:r>
      <w:proofErr w:type="gramEnd"/>
      <w:r>
        <w:rPr>
          <w:color w:val="000000"/>
          <w:sz w:val="27"/>
          <w:szCs w:val="27"/>
        </w:rPr>
        <w:t xml:space="preserve"> для осуществления им полномочий (функций) главных администраторов (администраторов) источников финансирования дефицита бюджета сельского поселения (далее – закрепленные коды) формирует в электронном виде не позднее 20 декабря отчетного финансового года прогноз кассовых поступлений и кассовых выплат по источникам финансирования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дефицита бюджета сельского поселения на текущий финансовый год с помесячной детализацией (приложение № 3 к Порядку).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В целях ведения кассового плана главными администраторами </w:t>
      </w:r>
      <w:proofErr w:type="gramStart"/>
      <w:r>
        <w:rPr>
          <w:color w:val="000000"/>
          <w:sz w:val="27"/>
          <w:szCs w:val="27"/>
        </w:rPr>
        <w:t>источников финансирования дефицита бюджета сельского поселения</w:t>
      </w:r>
      <w:proofErr w:type="gramEnd"/>
      <w:r>
        <w:rPr>
          <w:color w:val="000000"/>
          <w:sz w:val="27"/>
          <w:szCs w:val="27"/>
        </w:rPr>
        <w:t xml:space="preserve"> Старокуручевский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и Администрация сельского поселения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Старокуручевский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Администрацию сельского поселения не позднее 20 марта, 20 июня и 20 сентября соответственно.</w:t>
      </w:r>
      <w:proofErr w:type="gramEnd"/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Порядку).</w:t>
      </w:r>
      <w:proofErr w:type="gramEnd"/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сельского поселения по закрепленным кодам формирует в электронном виде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№ 3 к настоящему Порядку).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ПОРЯДОК СВОДА, СОСТАВЛЕНИЯ И ВЕДЕНИЯ КАССОВОГО ПЛАНА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ИСПОЛНЕНИЯ БЮДЖЕТА СЕЛЬСКОГО ПОСЕЛЕНИЯ Старокуручевский СЕЛЬСОВЕТ МУНИЦИПАЛЬНОГО РАЙОНА БАКАЛИНСКИЙ РАЙОН РЕСПУБЛИКИ БАШКОРТОСТАН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В целях составления и ведения кассового плана на текущий финансовый год с помесячной детализацией бухгалтерия администрации сельского поселения вносит остаток на едином счете бюджета сельского поселения Старокуручевский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начало финансового года в приложении N 5 к настоящему Порядку.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 Кассовый план на текущий финансовый год с помесячной детализацией составляется (приложение N 5 к настоящему Порядку) Администрацией сельского поселения (приложение № 4 к настоящему Порядку) не позднее 15 дней с момента </w:t>
      </w:r>
      <w:proofErr w:type="gramStart"/>
      <w:r>
        <w:rPr>
          <w:color w:val="000000"/>
          <w:sz w:val="27"/>
          <w:szCs w:val="27"/>
        </w:rPr>
        <w:t>отражения показателей сводной бюджетной росписи бюджета сельского поселения</w:t>
      </w:r>
      <w:proofErr w:type="gramEnd"/>
      <w:r>
        <w:rPr>
          <w:color w:val="000000"/>
          <w:sz w:val="27"/>
          <w:szCs w:val="27"/>
        </w:rPr>
        <w:t xml:space="preserve"> и лимитов бюджетных обязательств на лицевых счетах главных распорядителей.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Показатели кассового плана, представляемые главными распорядителями бюджетных средств, главными администраторами доходов бюджета сельского поселения, главными администраторами источников финансирования дефицита бюджета сельского поселения, подлежат согласованию с Администрацией сельского поселения.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2F4E66" w:rsidRDefault="002F4E66" w:rsidP="002F4E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Администрация сельского поселения вносит уточнения </w:t>
      </w:r>
      <w:proofErr w:type="gramStart"/>
      <w:r>
        <w:rPr>
          <w:color w:val="000000"/>
          <w:sz w:val="27"/>
          <w:szCs w:val="27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>
        <w:rPr>
          <w:color w:val="000000"/>
          <w:sz w:val="27"/>
          <w:szCs w:val="27"/>
        </w:rPr>
        <w:t>, полученных от главных распорядителей бюджетных средств в соответствии с требованиями настоящего Порядка.</w:t>
      </w:r>
    </w:p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F84313" w:rsidRDefault="00F84313"/>
    <w:p w:rsidR="00F84313" w:rsidRDefault="00F84313"/>
    <w:p w:rsidR="00F84313" w:rsidRDefault="00A93776">
      <w:r w:rsidRPr="00F843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5pt;height:339pt">
            <v:imagedata r:id="rId4" o:title=""/>
          </v:shape>
        </w:pict>
      </w:r>
    </w:p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A93776">
      <w:r w:rsidRPr="00F84313">
        <w:pict>
          <v:shape id="_x0000_i1026" type="#_x0000_t75" style="width:517pt;height:305.5pt">
            <v:imagedata r:id="rId5" o:title=""/>
          </v:shape>
        </w:pict>
      </w:r>
    </w:p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A93776" w:rsidP="00A93776">
      <w:r w:rsidRPr="00F84313">
        <w:pict>
          <v:shape id="_x0000_i1027" type="#_x0000_t75" style="width:511pt;height:333pt">
            <v:imagedata r:id="rId6" o:title=""/>
          </v:shape>
        </w:pict>
      </w:r>
    </w:p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A93776">
      <w:r w:rsidRPr="00A93776">
        <w:pict>
          <v:shape id="_x0000_i1028" type="#_x0000_t75" style="width:516.5pt;height:717.5pt">
            <v:imagedata r:id="rId7" o:title=""/>
          </v:shape>
        </w:pict>
      </w:r>
    </w:p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0174B6"/>
    <w:p w:rsidR="000174B6" w:rsidRDefault="00A93776">
      <w:r w:rsidRPr="00A93776">
        <w:pict>
          <v:shape id="_x0000_i1029" type="#_x0000_t75" style="width:513.5pt;height:510.5pt">
            <v:imagedata r:id="rId8" o:title=""/>
          </v:shape>
        </w:pict>
      </w:r>
    </w:p>
    <w:p w:rsidR="000174B6" w:rsidRDefault="000174B6"/>
    <w:p w:rsidR="000174B6" w:rsidRDefault="000174B6"/>
    <w:p w:rsidR="000174B6" w:rsidRDefault="000174B6"/>
    <w:p w:rsidR="000174B6" w:rsidRDefault="000174B6"/>
    <w:p w:rsidR="00A93776" w:rsidRDefault="00A93776"/>
    <w:p w:rsidR="00A93776" w:rsidRDefault="00A93776"/>
    <w:p w:rsidR="00A93776" w:rsidRDefault="00A93776"/>
    <w:p w:rsidR="00A93776" w:rsidRDefault="00A93776"/>
    <w:p w:rsidR="00A93776" w:rsidRDefault="00A93776"/>
    <w:p w:rsidR="00A93776" w:rsidRDefault="00A93776">
      <w:r w:rsidRPr="00A93776">
        <w:pict>
          <v:shape id="_x0000_i1030" type="#_x0000_t75" style="width:517pt;height:434.5pt">
            <v:imagedata r:id="rId9" o:title=""/>
          </v:shape>
        </w:pict>
      </w:r>
    </w:p>
    <w:sectPr w:rsidR="00A93776" w:rsidSect="00A937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8A2"/>
    <w:rsid w:val="000174B6"/>
    <w:rsid w:val="002F4E66"/>
    <w:rsid w:val="005663AA"/>
    <w:rsid w:val="007929B8"/>
    <w:rsid w:val="00A93776"/>
    <w:rsid w:val="00BD58A2"/>
    <w:rsid w:val="00E431BF"/>
    <w:rsid w:val="00F8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8A2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D58A2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BD58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BD58A2"/>
    <w:rPr>
      <w:color w:val="0000FF"/>
      <w:u w:val="single"/>
    </w:rPr>
  </w:style>
  <w:style w:type="table" w:styleId="a5">
    <w:name w:val="Table Grid"/>
    <w:basedOn w:val="a1"/>
    <w:rsid w:val="0079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Камышлытамакский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Камышлытамакский сельсовет муниципального района Бакалинский район Республики Башкортостан</dc:title>
  <dc:creator>kam</dc:creator>
  <cp:lastModifiedBy>Admin</cp:lastModifiedBy>
  <cp:revision>2</cp:revision>
  <dcterms:created xsi:type="dcterms:W3CDTF">2019-12-25T08:17:00Z</dcterms:created>
  <dcterms:modified xsi:type="dcterms:W3CDTF">2019-12-25T08:17:00Z</dcterms:modified>
</cp:coreProperties>
</file>