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B6" w:rsidRDefault="005461B6" w:rsidP="00546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461B6" w:rsidRDefault="005461B6" w:rsidP="005461B6">
      <w:pPr>
        <w:jc w:val="center"/>
        <w:rPr>
          <w:sz w:val="28"/>
          <w:szCs w:val="28"/>
        </w:rPr>
      </w:pPr>
    </w:p>
    <w:p w:rsidR="005461B6" w:rsidRDefault="005461B6" w:rsidP="005461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61B6" w:rsidRDefault="006E36F2" w:rsidP="005461B6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546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5461B6">
        <w:rPr>
          <w:sz w:val="28"/>
          <w:szCs w:val="28"/>
        </w:rPr>
        <w:t xml:space="preserve"> 2015г. №</w:t>
      </w:r>
      <w:r w:rsidR="00C10E57">
        <w:rPr>
          <w:sz w:val="28"/>
          <w:szCs w:val="28"/>
        </w:rPr>
        <w:t xml:space="preserve"> 32</w:t>
      </w:r>
      <w:r w:rsidR="005461B6">
        <w:rPr>
          <w:sz w:val="28"/>
          <w:szCs w:val="28"/>
        </w:rPr>
        <w:t xml:space="preserve"> </w:t>
      </w:r>
    </w:p>
    <w:p w:rsidR="005461B6" w:rsidRDefault="005461B6" w:rsidP="005461B6">
      <w:pPr>
        <w:jc w:val="center"/>
        <w:rPr>
          <w:sz w:val="28"/>
          <w:szCs w:val="28"/>
        </w:rPr>
      </w:pPr>
    </w:p>
    <w:p w:rsidR="005461B6" w:rsidRDefault="005461B6" w:rsidP="00546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5461B6" w:rsidRDefault="005461B6" w:rsidP="00546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5461B6" w:rsidRDefault="005461B6" w:rsidP="005461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№ 38 от 15.11.2012г.</w:t>
      </w:r>
    </w:p>
    <w:p w:rsidR="005461B6" w:rsidRDefault="005461B6" w:rsidP="005461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1B6" w:rsidRDefault="005461B6" w:rsidP="00546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5461B6" w:rsidRDefault="005461B6" w:rsidP="005461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61B6" w:rsidRDefault="005461B6" w:rsidP="00603E6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 следующие изменения:</w:t>
      </w:r>
    </w:p>
    <w:p w:rsidR="00603E68" w:rsidRDefault="00603E68" w:rsidP="00603E6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68">
        <w:rPr>
          <w:rFonts w:ascii="Times New Roman" w:hAnsi="Times New Roman" w:cs="Times New Roman"/>
          <w:b/>
          <w:sz w:val="28"/>
          <w:szCs w:val="28"/>
        </w:rPr>
        <w:t>В раздел</w:t>
      </w:r>
      <w:r w:rsidR="006454F9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603E68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603E68" w:rsidRPr="006454F9" w:rsidRDefault="00603E68" w:rsidP="00603E68">
      <w:pPr>
        <w:pStyle w:val="a5"/>
        <w:rPr>
          <w:sz w:val="28"/>
          <w:szCs w:val="28"/>
        </w:rPr>
      </w:pPr>
      <w:r w:rsidRPr="006454F9">
        <w:rPr>
          <w:sz w:val="28"/>
          <w:szCs w:val="28"/>
        </w:rPr>
        <w:t xml:space="preserve">         </w:t>
      </w:r>
      <w:r w:rsidR="006454F9" w:rsidRPr="006454F9">
        <w:rPr>
          <w:sz w:val="28"/>
          <w:szCs w:val="28"/>
        </w:rPr>
        <w:t>П</w:t>
      </w:r>
      <w:r w:rsidRPr="006454F9">
        <w:rPr>
          <w:sz w:val="28"/>
          <w:szCs w:val="28"/>
        </w:rPr>
        <w:t xml:space="preserve">еречень </w:t>
      </w:r>
      <w:r w:rsidR="006454F9" w:rsidRPr="006454F9">
        <w:rPr>
          <w:sz w:val="28"/>
          <w:szCs w:val="28"/>
        </w:rPr>
        <w:t>правовых актов</w:t>
      </w:r>
      <w:r w:rsidR="006F1EF6">
        <w:rPr>
          <w:sz w:val="28"/>
          <w:szCs w:val="28"/>
        </w:rPr>
        <w:t xml:space="preserve"> </w:t>
      </w:r>
      <w:r w:rsidRPr="006454F9">
        <w:rPr>
          <w:sz w:val="28"/>
          <w:szCs w:val="28"/>
        </w:rPr>
        <w:t>дополнить:</w:t>
      </w:r>
    </w:p>
    <w:p w:rsidR="00603E68" w:rsidRPr="006454F9" w:rsidRDefault="00603E68" w:rsidP="00603E68">
      <w:pPr>
        <w:pStyle w:val="a5"/>
        <w:rPr>
          <w:bCs/>
          <w:color w:val="000080"/>
          <w:sz w:val="28"/>
          <w:szCs w:val="28"/>
        </w:rPr>
      </w:pPr>
      <w:r w:rsidRPr="006454F9">
        <w:rPr>
          <w:sz w:val="28"/>
          <w:szCs w:val="28"/>
        </w:rPr>
        <w:t xml:space="preserve">- </w:t>
      </w:r>
      <w:r w:rsidRPr="006454F9">
        <w:rPr>
          <w:bCs/>
          <w:color w:val="000080"/>
          <w:sz w:val="28"/>
          <w:szCs w:val="28"/>
        </w:rPr>
        <w:t>Постановление Правительства РФ от 19 ноября 2014 г. N 1221</w:t>
      </w:r>
      <w:r w:rsidRPr="006454F9">
        <w:rPr>
          <w:bCs/>
          <w:color w:val="000080"/>
          <w:sz w:val="28"/>
          <w:szCs w:val="28"/>
        </w:rPr>
        <w:br/>
        <w:t>"Об утверждении Правил присвоения, изменения и аннулирования адресов"</w:t>
      </w:r>
    </w:p>
    <w:p w:rsidR="00603E68" w:rsidRPr="006454F9" w:rsidRDefault="00603E68" w:rsidP="00603E68">
      <w:pPr>
        <w:pStyle w:val="a5"/>
        <w:rPr>
          <w:bCs/>
          <w:color w:val="000080"/>
          <w:sz w:val="28"/>
          <w:szCs w:val="28"/>
        </w:rPr>
      </w:pPr>
      <w:r w:rsidRPr="006454F9">
        <w:rPr>
          <w:bCs/>
          <w:color w:val="000080"/>
          <w:sz w:val="28"/>
          <w:szCs w:val="28"/>
        </w:rPr>
        <w:t>Порядок присвоения объекту адресации адреса, изменения и аннулирования такого адреса</w:t>
      </w:r>
      <w:r w:rsidR="00345B5A" w:rsidRPr="006454F9">
        <w:rPr>
          <w:bCs/>
          <w:color w:val="000080"/>
          <w:sz w:val="28"/>
          <w:szCs w:val="28"/>
        </w:rPr>
        <w:t>»</w:t>
      </w:r>
    </w:p>
    <w:p w:rsidR="00345B5A" w:rsidRPr="006454F9" w:rsidRDefault="00345B5A" w:rsidP="00603E68">
      <w:pPr>
        <w:pStyle w:val="a5"/>
        <w:rPr>
          <w:bCs/>
          <w:color w:val="000080"/>
          <w:sz w:val="28"/>
          <w:szCs w:val="28"/>
        </w:rPr>
      </w:pPr>
      <w:r w:rsidRPr="006454F9">
        <w:rPr>
          <w:bCs/>
          <w:color w:val="000080"/>
          <w:sz w:val="28"/>
          <w:szCs w:val="28"/>
        </w:rPr>
        <w:t xml:space="preserve">         Добавить пункт 1 в разделе 1</w:t>
      </w:r>
    </w:p>
    <w:p w:rsidR="00603E68" w:rsidRPr="006454F9" w:rsidRDefault="00345B5A" w:rsidP="00603E6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F9">
        <w:rPr>
          <w:rFonts w:ascii="Times New Roman" w:hAnsi="Times New Roman" w:cs="Times New Roman"/>
          <w:b/>
          <w:sz w:val="28"/>
          <w:szCs w:val="28"/>
        </w:rPr>
        <w:t>-</w:t>
      </w:r>
      <w:r w:rsidR="00603E68" w:rsidRPr="006454F9">
        <w:rPr>
          <w:color w:val="000000"/>
          <w:sz w:val="28"/>
          <w:szCs w:val="28"/>
        </w:rPr>
        <w:t xml:space="preserve"> </w:t>
      </w:r>
      <w:r w:rsidR="00603E68" w:rsidRPr="006454F9">
        <w:rPr>
          <w:rFonts w:ascii="Times New Roman" w:hAnsi="Times New Roman" w:cs="Times New Roman"/>
          <w:color w:val="000000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</w:p>
    <w:p w:rsidR="00603E68" w:rsidRPr="006454F9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454F9">
        <w:rPr>
          <w:b/>
          <w:sz w:val="28"/>
          <w:szCs w:val="28"/>
        </w:rPr>
        <w:t xml:space="preserve">- </w:t>
      </w:r>
      <w:r w:rsidRPr="006454F9">
        <w:rPr>
          <w:color w:val="000000"/>
          <w:sz w:val="28"/>
          <w:szCs w:val="28"/>
        </w:rPr>
        <w:t xml:space="preserve"> Присвоение объекту адресации адреса осуществляется:</w:t>
      </w:r>
    </w:p>
    <w:p w:rsidR="00603E68" w:rsidRPr="006454F9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454F9">
        <w:rPr>
          <w:color w:val="000000"/>
          <w:sz w:val="28"/>
          <w:szCs w:val="28"/>
        </w:rPr>
        <w:t>а) в отношении земельных участков в случаях:</w:t>
      </w:r>
    </w:p>
    <w:p w:rsidR="00603E68" w:rsidRPr="006454F9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454F9">
        <w:rPr>
          <w:color w:val="000000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6454F9">
        <w:rPr>
          <w:color w:val="000000"/>
          <w:sz w:val="28"/>
          <w:szCs w:val="28"/>
        </w:rPr>
        <w:t>отношении</w:t>
      </w:r>
      <w:proofErr w:type="gramEnd"/>
      <w:r w:rsidRPr="006454F9">
        <w:rPr>
          <w:color w:val="000000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6" w:anchor="block_4102" w:history="1">
        <w:r w:rsidRPr="006454F9">
          <w:rPr>
            <w:color w:val="008000"/>
            <w:sz w:val="28"/>
            <w:szCs w:val="28"/>
          </w:rPr>
          <w:t>Градостроительным кодексом</w:t>
        </w:r>
      </w:hyperlink>
      <w:r w:rsidRPr="006454F9">
        <w:rPr>
          <w:color w:val="000000"/>
          <w:sz w:val="28"/>
          <w:szCs w:val="28"/>
        </w:rPr>
        <w:t> Российской Федерации;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6454F9">
        <w:rPr>
          <w:color w:val="000000"/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7" w:anchor="block_300" w:history="1">
        <w:r w:rsidRPr="006454F9">
          <w:rPr>
            <w:color w:val="008000"/>
            <w:sz w:val="28"/>
            <w:szCs w:val="28"/>
          </w:rPr>
          <w:t>Федеральным законом</w:t>
        </w:r>
      </w:hyperlink>
      <w:r w:rsidRPr="006454F9">
        <w:rPr>
          <w:color w:val="000000"/>
          <w:sz w:val="28"/>
          <w:szCs w:val="28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</w:t>
      </w:r>
      <w:r w:rsidRPr="00603E68">
        <w:rPr>
          <w:color w:val="000000"/>
          <w:sz w:val="28"/>
          <w:szCs w:val="28"/>
        </w:rPr>
        <w:t xml:space="preserve">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603E68">
        <w:rPr>
          <w:color w:val="000000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 </w:t>
      </w:r>
      <w:hyperlink r:id="rId8" w:anchor="block_300" w:history="1">
        <w:r w:rsidRPr="00603E68">
          <w:rPr>
            <w:color w:val="008000"/>
            <w:sz w:val="28"/>
            <w:szCs w:val="28"/>
          </w:rPr>
          <w:t>Федеральным законом</w:t>
        </w:r>
      </w:hyperlink>
      <w:r w:rsidRPr="00603E68">
        <w:rPr>
          <w:color w:val="000000"/>
          <w:sz w:val="28"/>
          <w:szCs w:val="28"/>
        </w:rPr>
        <w:t xml:space="preserve"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</w:t>
      </w:r>
      <w:r w:rsidRPr="00603E68">
        <w:rPr>
          <w:color w:val="000000"/>
          <w:sz w:val="28"/>
          <w:szCs w:val="28"/>
        </w:rPr>
        <w:lastRenderedPageBreak/>
        <w:t>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03E68">
        <w:rPr>
          <w:color w:val="000000"/>
          <w:sz w:val="28"/>
          <w:szCs w:val="28"/>
        </w:rPr>
        <w:t xml:space="preserve"> с </w:t>
      </w:r>
      <w:hyperlink r:id="rId9" w:anchor="block_51017" w:history="1">
        <w:r w:rsidRPr="00603E68">
          <w:rPr>
            <w:color w:val="008000"/>
            <w:sz w:val="28"/>
            <w:szCs w:val="28"/>
          </w:rPr>
          <w:t>Градостроительным кодексом</w:t>
        </w:r>
      </w:hyperlink>
      <w:r w:rsidRPr="00603E68">
        <w:rPr>
          <w:color w:val="000000"/>
          <w:sz w:val="28"/>
          <w:szCs w:val="28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в) в отношении помещений в случаях: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подготовки и оформления в установленном </w:t>
      </w:r>
      <w:hyperlink r:id="rId10" w:anchor="block_400" w:history="1">
        <w:r w:rsidRPr="00603E68">
          <w:rPr>
            <w:color w:val="008000"/>
            <w:sz w:val="28"/>
            <w:szCs w:val="28"/>
          </w:rPr>
          <w:t>Жилищным кодексом</w:t>
        </w:r>
      </w:hyperlink>
      <w:r w:rsidRPr="00603E68">
        <w:rPr>
          <w:color w:val="000000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1" w:anchor="block_22" w:history="1">
        <w:r w:rsidRPr="00603E68">
          <w:rPr>
            <w:color w:val="008000"/>
            <w:sz w:val="28"/>
            <w:szCs w:val="28"/>
          </w:rPr>
          <w:t>Федеральным законом </w:t>
        </w:r>
      </w:hyperlink>
      <w:r w:rsidRPr="00603E68">
        <w:rPr>
          <w:color w:val="000000"/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-.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454F9" w:rsidRPr="006454F9" w:rsidRDefault="006454F9" w:rsidP="006454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4F9">
        <w:rPr>
          <w:color w:val="000000"/>
          <w:sz w:val="28"/>
          <w:szCs w:val="28"/>
        </w:rPr>
        <w:t xml:space="preserve">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454F9" w:rsidRPr="006454F9" w:rsidRDefault="006454F9" w:rsidP="006454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4F9">
        <w:rPr>
          <w:color w:val="000000"/>
          <w:sz w:val="28"/>
          <w:szCs w:val="28"/>
        </w:rPr>
        <w:t xml:space="preserve"> В случае</w:t>
      </w:r>
      <w:proofErr w:type="gramStart"/>
      <w:r w:rsidRPr="006454F9">
        <w:rPr>
          <w:color w:val="000000"/>
          <w:sz w:val="28"/>
          <w:szCs w:val="28"/>
        </w:rPr>
        <w:t>,</w:t>
      </w:r>
      <w:proofErr w:type="gramEnd"/>
      <w:r w:rsidRPr="006454F9">
        <w:rPr>
          <w:color w:val="000000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-. Аннулирование адреса объекта адресации осуществляется в случаях: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б) отказа в осуществлении кадастрового учета объекта адресации по основаниям, указанным в </w:t>
      </w:r>
      <w:hyperlink r:id="rId12" w:anchor="block_27021" w:history="1">
        <w:r w:rsidRPr="00603E68">
          <w:rPr>
            <w:color w:val="008000"/>
            <w:sz w:val="28"/>
            <w:szCs w:val="28"/>
          </w:rPr>
          <w:t>пунктах 1</w:t>
        </w:r>
      </w:hyperlink>
      <w:r w:rsidRPr="00603E68">
        <w:rPr>
          <w:color w:val="000000"/>
          <w:sz w:val="28"/>
          <w:szCs w:val="28"/>
        </w:rPr>
        <w:t> и </w:t>
      </w:r>
      <w:hyperlink r:id="rId13" w:anchor="block_27023" w:history="1">
        <w:r w:rsidRPr="00603E68">
          <w:rPr>
            <w:color w:val="008000"/>
            <w:sz w:val="28"/>
            <w:szCs w:val="28"/>
          </w:rPr>
          <w:t>3 части 2 статьи 27</w:t>
        </w:r>
      </w:hyperlink>
      <w:r w:rsidRPr="00603E68">
        <w:rPr>
          <w:color w:val="000000"/>
          <w:sz w:val="28"/>
          <w:szCs w:val="28"/>
        </w:rPr>
        <w:t> Федерального закона "О государственном кадастре недвижимости";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-.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14" w:anchor="block_2404" w:history="1">
        <w:r w:rsidRPr="00603E68">
          <w:rPr>
            <w:color w:val="008000"/>
            <w:sz w:val="28"/>
            <w:szCs w:val="28"/>
          </w:rPr>
          <w:t>частях 4</w:t>
        </w:r>
      </w:hyperlink>
      <w:r w:rsidRPr="00603E68">
        <w:rPr>
          <w:color w:val="000000"/>
          <w:sz w:val="28"/>
          <w:szCs w:val="28"/>
        </w:rPr>
        <w:t> и </w:t>
      </w:r>
      <w:hyperlink r:id="rId15" w:anchor="block_2405" w:history="1">
        <w:r w:rsidRPr="00603E68">
          <w:rPr>
            <w:color w:val="008000"/>
            <w:sz w:val="28"/>
            <w:szCs w:val="28"/>
          </w:rPr>
          <w:t>5 статьи 24</w:t>
        </w:r>
      </w:hyperlink>
      <w:r w:rsidRPr="00603E68">
        <w:rPr>
          <w:color w:val="000000"/>
          <w:sz w:val="28"/>
          <w:szCs w:val="28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lastRenderedPageBreak/>
        <w:t>-.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03E68" w:rsidRPr="00603E68" w:rsidRDefault="00603E68" w:rsidP="00603E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E68">
        <w:rPr>
          <w:color w:val="000000"/>
          <w:sz w:val="28"/>
          <w:szCs w:val="28"/>
        </w:rPr>
        <w:t>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45B5A" w:rsidRDefault="00345B5A" w:rsidP="005461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Добавить пункт 2 в раздел 1 </w:t>
      </w:r>
    </w:p>
    <w:p w:rsidR="00345B5A" w:rsidRPr="00345B5A" w:rsidRDefault="00345B5A" w:rsidP="00345B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5B5A">
        <w:rPr>
          <w:color w:val="000000"/>
          <w:sz w:val="28"/>
          <w:szCs w:val="28"/>
        </w:rPr>
        <w:t>1.2  </w:t>
      </w:r>
      <w:hyperlink r:id="rId16" w:anchor="block_1000" w:history="1">
        <w:r w:rsidRPr="00345B5A">
          <w:rPr>
            <w:color w:val="008000"/>
            <w:sz w:val="28"/>
            <w:szCs w:val="28"/>
          </w:rPr>
          <w:t>Заявление</w:t>
        </w:r>
      </w:hyperlink>
      <w:r w:rsidRPr="00345B5A">
        <w:rPr>
          <w:color w:val="000000"/>
          <w:sz w:val="28"/>
          <w:szCs w:val="28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45B5A" w:rsidRPr="00345B5A" w:rsidRDefault="00345B5A" w:rsidP="00345B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5B5A">
        <w:rPr>
          <w:color w:val="000000"/>
          <w:sz w:val="28"/>
          <w:szCs w:val="28"/>
        </w:rPr>
        <w:t>а) право хозяйственного ведения;</w:t>
      </w:r>
    </w:p>
    <w:p w:rsidR="00345B5A" w:rsidRPr="00345B5A" w:rsidRDefault="00345B5A" w:rsidP="00345B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5B5A">
        <w:rPr>
          <w:color w:val="000000"/>
          <w:sz w:val="28"/>
          <w:szCs w:val="28"/>
        </w:rPr>
        <w:t>б) право оперативного управления;</w:t>
      </w:r>
    </w:p>
    <w:p w:rsidR="00345B5A" w:rsidRPr="00345B5A" w:rsidRDefault="00345B5A" w:rsidP="00345B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5B5A">
        <w:rPr>
          <w:color w:val="000000"/>
          <w:sz w:val="28"/>
          <w:szCs w:val="28"/>
        </w:rPr>
        <w:t>в) право пожизненно наследуемого владения;</w:t>
      </w:r>
    </w:p>
    <w:p w:rsidR="00345B5A" w:rsidRDefault="00345B5A" w:rsidP="00345B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5B5A">
        <w:rPr>
          <w:color w:val="000000"/>
          <w:sz w:val="28"/>
          <w:szCs w:val="28"/>
        </w:rPr>
        <w:t>г) право постоянного (бессрочного) пользования.</w:t>
      </w:r>
    </w:p>
    <w:p w:rsidR="00345B5A" w:rsidRPr="00345B5A" w:rsidRDefault="00345B5A" w:rsidP="00345B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5B5A">
        <w:rPr>
          <w:color w:val="000000"/>
          <w:sz w:val="28"/>
          <w:szCs w:val="28"/>
        </w:rPr>
        <w:t xml:space="preserve"> </w:t>
      </w:r>
      <w:proofErr w:type="gramStart"/>
      <w:r w:rsidRPr="00345B5A">
        <w:rPr>
          <w:color w:val="000000"/>
          <w:sz w:val="28"/>
          <w:szCs w:val="28"/>
        </w:rPr>
        <w:t>С </w:t>
      </w:r>
      <w:hyperlink r:id="rId17" w:anchor="block_1000" w:history="1">
        <w:r w:rsidRPr="00345B5A">
          <w:rPr>
            <w:color w:val="008000"/>
            <w:sz w:val="28"/>
            <w:szCs w:val="28"/>
          </w:rPr>
          <w:t>заявлением</w:t>
        </w:r>
      </w:hyperlink>
      <w:r w:rsidRPr="00345B5A">
        <w:rPr>
          <w:color w:val="000000"/>
          <w:sz w:val="28"/>
          <w:szCs w:val="28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18" w:anchor="block_185" w:history="1">
        <w:r w:rsidRPr="00345B5A">
          <w:rPr>
            <w:color w:val="008000"/>
            <w:sz w:val="28"/>
            <w:szCs w:val="28"/>
          </w:rPr>
          <w:t>законодательством</w:t>
        </w:r>
      </w:hyperlink>
      <w:r w:rsidRPr="00345B5A">
        <w:rPr>
          <w:color w:val="000000"/>
          <w:sz w:val="28"/>
          <w:szCs w:val="28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45B5A" w:rsidRPr="00345B5A" w:rsidRDefault="00345B5A" w:rsidP="00345B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5B5A">
        <w:rPr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45B5A" w:rsidRPr="00345B5A" w:rsidRDefault="00345B5A" w:rsidP="00345B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345B5A">
        <w:rPr>
          <w:color w:val="000000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5461B6" w:rsidRDefault="005461B6" w:rsidP="0054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 раздел 2.3</w:t>
      </w:r>
      <w:r>
        <w:rPr>
          <w:sz w:val="28"/>
          <w:szCs w:val="28"/>
        </w:rPr>
        <w:t>:</w:t>
      </w:r>
    </w:p>
    <w:p w:rsidR="005461B6" w:rsidRDefault="005461B6" w:rsidP="0054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F6347" w:rsidRPr="000F6347">
        <w:rPr>
          <w:color w:val="000000"/>
          <w:sz w:val="28"/>
          <w:szCs w:val="28"/>
        </w:rPr>
        <w:t>Решение о присвоении объекту адресации адреса или аннулировании его адреса, а также </w:t>
      </w:r>
      <w:hyperlink r:id="rId19" w:anchor="block_2000" w:history="1">
        <w:r w:rsidR="000F6347" w:rsidRPr="000F6347">
          <w:rPr>
            <w:color w:val="008000"/>
            <w:sz w:val="28"/>
            <w:szCs w:val="28"/>
          </w:rPr>
          <w:t>решение</w:t>
        </w:r>
      </w:hyperlink>
      <w:r w:rsidR="000F6347" w:rsidRPr="000F6347">
        <w:rPr>
          <w:color w:val="000000"/>
          <w:sz w:val="28"/>
          <w:szCs w:val="28"/>
        </w:rPr>
        <w:t> об отказе в таком присвоении или аннулировании принимаются уполномоченным органом в срок не более чем 18 рабочих дней со дня поступления заявления</w:t>
      </w:r>
      <w:r>
        <w:rPr>
          <w:sz w:val="28"/>
          <w:szCs w:val="28"/>
        </w:rPr>
        <w:t>.</w:t>
      </w:r>
    </w:p>
    <w:p w:rsidR="005461B6" w:rsidRDefault="005461B6" w:rsidP="005461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61B6">
        <w:rPr>
          <w:b/>
          <w:sz w:val="28"/>
          <w:szCs w:val="28"/>
        </w:rPr>
        <w:t>В раздел</w:t>
      </w:r>
      <w:r>
        <w:rPr>
          <w:b/>
          <w:sz w:val="28"/>
          <w:szCs w:val="28"/>
        </w:rPr>
        <w:t xml:space="preserve"> 2.4.</w:t>
      </w:r>
    </w:p>
    <w:p w:rsidR="009E70C3" w:rsidRP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70C3">
        <w:rPr>
          <w:color w:val="000000"/>
          <w:sz w:val="28"/>
          <w:szCs w:val="28"/>
        </w:rPr>
        <w:lastRenderedPageBreak/>
        <w:t>К </w:t>
      </w:r>
      <w:hyperlink r:id="rId20" w:anchor="block_1000" w:history="1">
        <w:r w:rsidRPr="009E70C3">
          <w:rPr>
            <w:color w:val="008000"/>
            <w:sz w:val="28"/>
            <w:szCs w:val="28"/>
          </w:rPr>
          <w:t>заявлению</w:t>
        </w:r>
      </w:hyperlink>
      <w:r w:rsidRPr="009E70C3">
        <w:rPr>
          <w:color w:val="000000"/>
          <w:sz w:val="28"/>
          <w:szCs w:val="28"/>
        </w:rPr>
        <w:t> прилагаются следующие документы:</w:t>
      </w:r>
    </w:p>
    <w:p w:rsidR="009E70C3" w:rsidRP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70C3">
        <w:rPr>
          <w:color w:val="000000"/>
          <w:sz w:val="28"/>
          <w:szCs w:val="28"/>
        </w:rPr>
        <w:t xml:space="preserve">а) правоустанавливающие и (или) </w:t>
      </w:r>
      <w:proofErr w:type="spellStart"/>
      <w:r w:rsidRPr="009E70C3">
        <w:rPr>
          <w:color w:val="000000"/>
          <w:sz w:val="28"/>
          <w:szCs w:val="28"/>
        </w:rPr>
        <w:t>правоудостоверяющие</w:t>
      </w:r>
      <w:proofErr w:type="spellEnd"/>
      <w:r w:rsidRPr="009E70C3">
        <w:rPr>
          <w:color w:val="000000"/>
          <w:sz w:val="28"/>
          <w:szCs w:val="28"/>
        </w:rPr>
        <w:t xml:space="preserve"> документы на объект (объекты) адресации;</w:t>
      </w:r>
    </w:p>
    <w:p w:rsidR="009E70C3" w:rsidRP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70C3">
        <w:rPr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E70C3" w:rsidRP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70C3">
        <w:rPr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E70C3" w:rsidRP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70C3">
        <w:rPr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E70C3" w:rsidRP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 w:rsidRPr="009E70C3">
        <w:rPr>
          <w:color w:val="000000"/>
          <w:sz w:val="28"/>
          <w:szCs w:val="28"/>
        </w:rPr>
        <w:t>д</w:t>
      </w:r>
      <w:proofErr w:type="spellEnd"/>
      <w:r w:rsidRPr="009E70C3">
        <w:rPr>
          <w:color w:val="000000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E70C3" w:rsidRP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70C3">
        <w:rPr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E70C3" w:rsidRP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70C3">
        <w:rPr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E70C3" w:rsidRP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 w:rsidRPr="009E70C3">
        <w:rPr>
          <w:color w:val="000000"/>
          <w:sz w:val="28"/>
          <w:szCs w:val="28"/>
        </w:rPr>
        <w:t>з</w:t>
      </w:r>
      <w:proofErr w:type="spellEnd"/>
      <w:r w:rsidRPr="009E70C3">
        <w:rPr>
          <w:color w:val="000000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</w:t>
      </w:r>
      <w:r>
        <w:rPr>
          <w:color w:val="000000"/>
          <w:sz w:val="28"/>
          <w:szCs w:val="28"/>
        </w:rPr>
        <w:t>прекращения существования объекта адресации</w:t>
      </w:r>
      <w:r w:rsidRPr="009E70C3">
        <w:rPr>
          <w:color w:val="000000"/>
          <w:sz w:val="28"/>
          <w:szCs w:val="28"/>
        </w:rPr>
        <w:t>);</w:t>
      </w:r>
    </w:p>
    <w:p w:rsidR="009E70C3" w:rsidRDefault="009E70C3" w:rsidP="009E70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70C3">
        <w:rPr>
          <w:color w:val="000000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</w:t>
      </w:r>
      <w:r>
        <w:rPr>
          <w:color w:val="000000"/>
          <w:sz w:val="28"/>
          <w:szCs w:val="28"/>
        </w:rPr>
        <w:t>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</w:t>
      </w:r>
      <w:r w:rsidRPr="009E70C3">
        <w:rPr>
          <w:color w:val="000000"/>
          <w:sz w:val="28"/>
          <w:szCs w:val="28"/>
        </w:rPr>
        <w:t>).</w:t>
      </w:r>
    </w:p>
    <w:p w:rsidR="000F6347" w:rsidRDefault="000F6347" w:rsidP="005461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461B6" w:rsidRDefault="000F6347" w:rsidP="005461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461B6" w:rsidRPr="005461B6">
        <w:rPr>
          <w:b/>
          <w:sz w:val="28"/>
          <w:szCs w:val="28"/>
        </w:rPr>
        <w:t xml:space="preserve"> </w:t>
      </w:r>
      <w:r w:rsidR="005461B6">
        <w:rPr>
          <w:b/>
          <w:sz w:val="28"/>
          <w:szCs w:val="28"/>
        </w:rPr>
        <w:t>раздел 2.6</w:t>
      </w:r>
    </w:p>
    <w:p w:rsidR="005461B6" w:rsidRPr="00095906" w:rsidRDefault="005461B6" w:rsidP="005461B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95906">
        <w:rPr>
          <w:color w:val="000000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5461B6" w:rsidRPr="00095906" w:rsidRDefault="005461B6" w:rsidP="005461B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95906">
        <w:rPr>
          <w:color w:val="000000"/>
          <w:sz w:val="28"/>
          <w:szCs w:val="28"/>
        </w:rPr>
        <w:t>а) с </w:t>
      </w:r>
      <w:hyperlink r:id="rId21" w:anchor="block_1000" w:history="1">
        <w:r w:rsidRPr="00095906">
          <w:rPr>
            <w:color w:val="008000"/>
            <w:sz w:val="28"/>
            <w:szCs w:val="28"/>
          </w:rPr>
          <w:t>заявлением</w:t>
        </w:r>
      </w:hyperlink>
      <w:r w:rsidRPr="00095906">
        <w:rPr>
          <w:color w:val="000000"/>
          <w:sz w:val="28"/>
          <w:szCs w:val="28"/>
        </w:rPr>
        <w:t xml:space="preserve"> о присвоении объекту адресации адреса обратилось лицо, не указанное </w:t>
      </w:r>
      <w:r w:rsidR="00D13FCE">
        <w:rPr>
          <w:color w:val="000000"/>
          <w:sz w:val="28"/>
          <w:szCs w:val="28"/>
        </w:rPr>
        <w:t xml:space="preserve">в </w:t>
      </w:r>
      <w:r w:rsidR="00345B5A">
        <w:rPr>
          <w:color w:val="000000"/>
          <w:sz w:val="28"/>
          <w:szCs w:val="28"/>
        </w:rPr>
        <w:t>разделе 1 пункт 2</w:t>
      </w:r>
      <w:r w:rsidR="00D13FCE">
        <w:rPr>
          <w:color w:val="000000"/>
          <w:sz w:val="28"/>
          <w:szCs w:val="28"/>
        </w:rPr>
        <w:t xml:space="preserve"> настоящего Положения</w:t>
      </w:r>
      <w:r w:rsidRPr="00095906">
        <w:rPr>
          <w:color w:val="000000"/>
          <w:sz w:val="28"/>
          <w:szCs w:val="28"/>
        </w:rPr>
        <w:t>;</w:t>
      </w:r>
    </w:p>
    <w:p w:rsidR="005461B6" w:rsidRPr="00095906" w:rsidRDefault="005461B6" w:rsidP="005461B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95906">
        <w:rPr>
          <w:color w:val="000000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95906">
        <w:rPr>
          <w:color w:val="000000"/>
          <w:sz w:val="28"/>
          <w:szCs w:val="28"/>
        </w:rPr>
        <w:t>необходимых</w:t>
      </w:r>
      <w:proofErr w:type="gramEnd"/>
      <w:r w:rsidRPr="00095906">
        <w:rPr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461B6" w:rsidRPr="00095906" w:rsidRDefault="005461B6" w:rsidP="005461B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95906">
        <w:rPr>
          <w:color w:val="000000"/>
          <w:sz w:val="28"/>
          <w:szCs w:val="28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3214E" w:rsidRPr="0093214E" w:rsidRDefault="005461B6" w:rsidP="009321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95906">
        <w:rPr>
          <w:color w:val="000000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</w:t>
      </w:r>
      <w:r w:rsidR="00345B5A">
        <w:rPr>
          <w:color w:val="000000"/>
          <w:sz w:val="28"/>
          <w:szCs w:val="28"/>
        </w:rPr>
        <w:t>указанные в разделе 1 пункта 1</w:t>
      </w:r>
      <w:r w:rsidR="00D13FCE">
        <w:rPr>
          <w:color w:val="000000"/>
          <w:sz w:val="28"/>
          <w:szCs w:val="28"/>
        </w:rPr>
        <w:t xml:space="preserve"> настоящего</w:t>
      </w:r>
      <w:r w:rsidR="00835009">
        <w:rPr>
          <w:color w:val="000000"/>
          <w:sz w:val="28"/>
          <w:szCs w:val="28"/>
        </w:rPr>
        <w:t xml:space="preserve"> П</w:t>
      </w:r>
      <w:r w:rsidR="00D13FCE">
        <w:rPr>
          <w:color w:val="000000"/>
          <w:sz w:val="28"/>
          <w:szCs w:val="28"/>
        </w:rPr>
        <w:t>оложения</w:t>
      </w:r>
      <w:r w:rsidR="0093214E" w:rsidRPr="0093214E">
        <w:rPr>
          <w:color w:val="000000"/>
          <w:sz w:val="28"/>
          <w:szCs w:val="28"/>
        </w:rPr>
        <w:t>:</w:t>
      </w:r>
    </w:p>
    <w:p w:rsidR="00E80EEF" w:rsidRPr="00095906" w:rsidRDefault="00E80EEF" w:rsidP="005461B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461B6" w:rsidRPr="00095906" w:rsidRDefault="005461B6" w:rsidP="0054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1B6" w:rsidRPr="005461B6" w:rsidRDefault="005461B6" w:rsidP="0054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1B6" w:rsidRDefault="005461B6" w:rsidP="006F3B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461B6" w:rsidRDefault="005461B6" w:rsidP="006F3B9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5461B6" w:rsidRDefault="005461B6" w:rsidP="006F3B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6F3B93" w:rsidRDefault="005461B6" w:rsidP="006F3B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</w:t>
      </w:r>
    </w:p>
    <w:p w:rsidR="005461B6" w:rsidRDefault="005461B6" w:rsidP="006F3B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А.Т. </w:t>
      </w:r>
      <w:proofErr w:type="spellStart"/>
      <w:r>
        <w:rPr>
          <w:sz w:val="28"/>
          <w:szCs w:val="28"/>
        </w:rPr>
        <w:t>Диникеев</w:t>
      </w:r>
      <w:proofErr w:type="spellEnd"/>
    </w:p>
    <w:p w:rsidR="005461B6" w:rsidRDefault="005461B6" w:rsidP="006F3B93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5461B6" w:rsidRDefault="005461B6" w:rsidP="006F3B9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61B6" w:rsidRDefault="005461B6" w:rsidP="005461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65DE8" w:rsidRDefault="00F65DE8"/>
    <w:sectPr w:rsidR="00F65DE8" w:rsidSect="006F3B93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67A75023"/>
    <w:multiLevelType w:val="hybridMultilevel"/>
    <w:tmpl w:val="32FA2698"/>
    <w:lvl w:ilvl="0" w:tplc="9C2EFF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B6"/>
    <w:rsid w:val="00095906"/>
    <w:rsid w:val="000A0C49"/>
    <w:rsid w:val="000F6347"/>
    <w:rsid w:val="001942C0"/>
    <w:rsid w:val="002A4C62"/>
    <w:rsid w:val="002B47FD"/>
    <w:rsid w:val="00345B5A"/>
    <w:rsid w:val="003801FD"/>
    <w:rsid w:val="00391B9D"/>
    <w:rsid w:val="005461B6"/>
    <w:rsid w:val="00603E68"/>
    <w:rsid w:val="006454F9"/>
    <w:rsid w:val="006D054C"/>
    <w:rsid w:val="006E36F2"/>
    <w:rsid w:val="006F1EF6"/>
    <w:rsid w:val="006F3B93"/>
    <w:rsid w:val="00823351"/>
    <w:rsid w:val="00835009"/>
    <w:rsid w:val="008F1EE6"/>
    <w:rsid w:val="0093214E"/>
    <w:rsid w:val="009E70C3"/>
    <w:rsid w:val="00A4375C"/>
    <w:rsid w:val="00AE3792"/>
    <w:rsid w:val="00B05BD0"/>
    <w:rsid w:val="00C10E57"/>
    <w:rsid w:val="00C72253"/>
    <w:rsid w:val="00CC4B44"/>
    <w:rsid w:val="00CF6119"/>
    <w:rsid w:val="00D13FCE"/>
    <w:rsid w:val="00D36205"/>
    <w:rsid w:val="00D659C9"/>
    <w:rsid w:val="00D8069C"/>
    <w:rsid w:val="00D808E5"/>
    <w:rsid w:val="00DA30ED"/>
    <w:rsid w:val="00E80EEF"/>
    <w:rsid w:val="00F40BA6"/>
    <w:rsid w:val="00F65DE8"/>
    <w:rsid w:val="00FA6F29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B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F1EE6"/>
    <w:pPr>
      <w:keepNext/>
      <w:numPr>
        <w:numId w:val="2"/>
      </w:numPr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F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F1EE6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19"/>
    <w:pPr>
      <w:ind w:left="720"/>
      <w:contextualSpacing/>
    </w:pPr>
  </w:style>
  <w:style w:type="character" w:customStyle="1" w:styleId="40">
    <w:name w:val="Заголовок 4 Знак"/>
    <w:link w:val="4"/>
    <w:rsid w:val="008F1EE6"/>
    <w:rPr>
      <w:b/>
      <w:i/>
      <w:color w:val="000000"/>
      <w:sz w:val="28"/>
      <w:szCs w:val="24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8F1EE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8F1EE6"/>
    <w:rPr>
      <w:iCs/>
      <w:sz w:val="28"/>
      <w:szCs w:val="24"/>
      <w:lang w:val="ru-RU" w:eastAsia="ru-RU" w:bidi="ar-SA"/>
    </w:rPr>
  </w:style>
  <w:style w:type="paragraph" w:styleId="a4">
    <w:name w:val="caption"/>
    <w:basedOn w:val="a"/>
    <w:next w:val="a"/>
    <w:qFormat/>
    <w:rsid w:val="008F1EE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5">
    <w:name w:val="No Spacing"/>
    <w:uiPriority w:val="1"/>
    <w:qFormat/>
    <w:rsid w:val="008F1EE6"/>
    <w:rPr>
      <w:sz w:val="24"/>
      <w:szCs w:val="24"/>
    </w:rPr>
  </w:style>
  <w:style w:type="character" w:styleId="a6">
    <w:name w:val="Hyperlink"/>
    <w:basedOn w:val="a0"/>
    <w:semiHidden/>
    <w:unhideWhenUsed/>
    <w:rsid w:val="005461B6"/>
    <w:rPr>
      <w:color w:val="0000FF"/>
      <w:u w:val="single"/>
    </w:rPr>
  </w:style>
  <w:style w:type="paragraph" w:customStyle="1" w:styleId="ConsPlusNormal">
    <w:name w:val="ConsPlusNormal"/>
    <w:rsid w:val="00546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74/3/" TargetMode="External"/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0164072/11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hyperlink" Target="http://base.garant.ru/12154874/3/" TargetMode="Externa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708658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hyperlink" Target="http://base.garant.ru/7086588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58/6/" TargetMode="External"/><Relationship Id="rId11" Type="http://schemas.openxmlformats.org/officeDocument/2006/relationships/hyperlink" Target="http://base.garant.ru/12154874/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54874/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38291/4/" TargetMode="External"/><Relationship Id="rId19" Type="http://schemas.openxmlformats.org/officeDocument/2006/relationships/hyperlink" Target="http://base.garant.ru/708658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58/7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2187-795F-4771-A7D2-57A70602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2015-07-23T11:33:00Z</cp:lastPrinted>
  <dcterms:created xsi:type="dcterms:W3CDTF">2015-07-23T10:41:00Z</dcterms:created>
  <dcterms:modified xsi:type="dcterms:W3CDTF">2015-07-23T11:34:00Z</dcterms:modified>
</cp:coreProperties>
</file>