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0F37E7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апрель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 w:rsidR="00A85715">
        <w:rPr>
          <w:rFonts w:ascii="Times New Roman" w:hAnsi="Times New Roman" w:cs="Times New Roman"/>
          <w:b w:val="0"/>
          <w:sz w:val="28"/>
          <w:szCs w:val="28"/>
          <w:lang w:val="ba-RU"/>
        </w:rPr>
        <w:t>83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апреля 2022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0F37E7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/>
          <w:sz w:val="28"/>
          <w:szCs w:val="28"/>
        </w:rPr>
        <w:t>публичн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слушани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 xml:space="preserve">я </w:t>
      </w:r>
      <w:r w:rsidR="00A85715">
        <w:rPr>
          <w:rFonts w:ascii="Times New Roman" w:hAnsi="Times New Roman"/>
          <w:sz w:val="28"/>
          <w:szCs w:val="28"/>
        </w:rPr>
        <w:t xml:space="preserve"> по проекту решения _______________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0F37E7" w:rsidRPr="000F37E7">
        <w:rPr>
          <w:rFonts w:ascii="Times New Roman" w:hAnsi="Times New Roman"/>
          <w:sz w:val="28"/>
          <w:szCs w:val="28"/>
        </w:rPr>
        <w:t>решен</w:t>
      </w:r>
      <w:r w:rsidR="000F37E7">
        <w:rPr>
          <w:rFonts w:ascii="Times New Roman" w:hAnsi="Times New Roman"/>
          <w:sz w:val="28"/>
          <w:szCs w:val="28"/>
        </w:rPr>
        <w:t xml:space="preserve">ия </w:t>
      </w:r>
      <w:r w:rsidR="00A8571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bookmarkStart w:id="0" w:name="_GoBack"/>
      <w:bookmarkEnd w:id="0"/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0F37E7">
        <w:rPr>
          <w:rFonts w:ascii="Times New Roman" w:hAnsi="Times New Roman"/>
          <w:sz w:val="28"/>
          <w:szCs w:val="28"/>
          <w:lang w:val="ba-RU"/>
        </w:rPr>
        <w:t>22</w:t>
      </w:r>
      <w:r w:rsidR="000F37E7">
        <w:rPr>
          <w:rFonts w:ascii="Times New Roman" w:hAnsi="Times New Roman"/>
          <w:sz w:val="28"/>
          <w:szCs w:val="28"/>
        </w:rPr>
        <w:t xml:space="preserve"> 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апреля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0F37E7">
        <w:rPr>
          <w:rFonts w:ascii="Times New Roman" w:hAnsi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18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r w:rsidRPr="00A778D6">
        <w:rPr>
          <w:rFonts w:ascii="Times New Roman" w:hAnsi="Times New Roman"/>
          <w:sz w:val="28"/>
          <w:szCs w:val="28"/>
        </w:rPr>
        <w:lastRenderedPageBreak/>
        <w:t xml:space="preserve">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E5" w:rsidRDefault="008053E5" w:rsidP="00292195">
      <w:pPr>
        <w:spacing w:after="0" w:line="240" w:lineRule="auto"/>
      </w:pPr>
      <w:r>
        <w:separator/>
      </w:r>
    </w:p>
  </w:endnote>
  <w:endnote w:type="continuationSeparator" w:id="0">
    <w:p w:rsidR="008053E5" w:rsidRDefault="008053E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E5" w:rsidRDefault="008053E5" w:rsidP="00292195">
      <w:pPr>
        <w:spacing w:after="0" w:line="240" w:lineRule="auto"/>
      </w:pPr>
      <w:r>
        <w:separator/>
      </w:r>
    </w:p>
  </w:footnote>
  <w:footnote w:type="continuationSeparator" w:id="0">
    <w:p w:rsidR="008053E5" w:rsidRDefault="008053E5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37E7"/>
    <w:rsid w:val="001A76F5"/>
    <w:rsid w:val="00292195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75673"/>
    <w:rsid w:val="008053E5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85715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8</cp:revision>
  <cp:lastPrinted>2022-04-08T03:54:00Z</cp:lastPrinted>
  <dcterms:created xsi:type="dcterms:W3CDTF">2020-10-07T14:08:00Z</dcterms:created>
  <dcterms:modified xsi:type="dcterms:W3CDTF">2022-04-25T07:19:00Z</dcterms:modified>
</cp:coreProperties>
</file>