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1" w:rsidRDefault="007B54A1" w:rsidP="007B54A1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327F11" w:rsidRPr="00CB0435" w:rsidRDefault="007B54A1" w:rsidP="007B54A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Совет сельского поселения Старокуручевский сельсовет муниципального района Бакалинский район Республики Башкортостан</w:t>
      </w:r>
    </w:p>
    <w:p w:rsidR="0011331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B54A1" w:rsidRDefault="007B54A1" w:rsidP="007B54A1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pStyle w:val="3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_________2023 года                                                                               №</w:t>
      </w:r>
    </w:p>
    <w:p w:rsidR="007B54A1" w:rsidRPr="00013688" w:rsidRDefault="007B54A1" w:rsidP="007B54A1">
      <w:pPr>
        <w:pStyle w:val="3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31B" w:rsidRPr="00327F11" w:rsidRDefault="0011331B" w:rsidP="00327F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327F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327F11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327F11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327F11" w:rsidRDefault="0011331B" w:rsidP="00327F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327F11">
        <w:rPr>
          <w:rFonts w:ascii="Times New Roman" w:hAnsi="Times New Roman" w:cs="Times New Roman"/>
          <w:bCs/>
          <w:sz w:val="28"/>
          <w:szCs w:val="28"/>
        </w:rPr>
        <w:t>202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327F11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>5</w:t>
      </w:r>
      <w:r w:rsidR="00EF5B55" w:rsidRPr="00327F1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>6</w:t>
      </w:r>
      <w:r w:rsidRPr="00327F1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327F11" w:rsidRDefault="0011331B" w:rsidP="00327F11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27F11" w:rsidRDefault="0011331B" w:rsidP="00327F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327F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114D" w:rsidRPr="00327F11">
        <w:rPr>
          <w:rFonts w:ascii="Times New Roman" w:hAnsi="Times New Roman" w:cs="Times New Roman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11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327F11" w:rsidRDefault="0011331B" w:rsidP="00327F1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6515700,00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6515700,00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6157900,00</w:t>
      </w:r>
      <w:r w:rsidR="00F857D6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B4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6740100,00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6157900,00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101290,00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179A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6740100,00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рублей, в том чис</w:t>
      </w:r>
      <w:r w:rsidR="00A0429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203545,00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27F11" w:rsidRDefault="00394112" w:rsidP="00327F11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185350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327F1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327F11" w:rsidRDefault="00AC5EFC" w:rsidP="00327F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Установить, что при зачислении в бюджет</w:t>
      </w:r>
      <w:r w:rsidR="00185350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185350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85350" w:rsidRPr="00327F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185350" w:rsidRPr="00327F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</w:t>
      </w:r>
      <w:proofErr w:type="gramStart"/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ств дл</w:t>
      </w:r>
      <w:proofErr w:type="gramEnd"/>
      <w:r w:rsidR="00163D1D" w:rsidRPr="00327F11">
        <w:rPr>
          <w:rFonts w:ascii="Times New Roman" w:hAnsi="Times New Roman" w:cs="Times New Roman"/>
          <w:spacing w:val="-4"/>
          <w:sz w:val="28"/>
          <w:szCs w:val="28"/>
        </w:rPr>
        <w:t>я осуществления расходов, соответствующих</w:t>
      </w:r>
      <w:r w:rsidR="00163D1D" w:rsidRPr="00327F11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327F11" w:rsidRDefault="007E6898" w:rsidP="00327F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>4</w:t>
      </w:r>
      <w:r w:rsidR="005F5E50" w:rsidRPr="00327F11">
        <w:rPr>
          <w:rFonts w:ascii="Times New Roman" w:hAnsi="Times New Roman" w:cs="Times New Roman"/>
          <w:sz w:val="28"/>
          <w:szCs w:val="28"/>
        </w:rPr>
        <w:t>. Установить</w:t>
      </w:r>
      <w:r w:rsidR="00185350" w:rsidRPr="00327F11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27F11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E4114D"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27F1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185350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E50" w:rsidRPr="00327F1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327F11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327F11" w:rsidRDefault="005F5E50" w:rsidP="00327F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>1)</w:t>
      </w:r>
      <w:r w:rsidRPr="00327F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7F11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327F11">
        <w:rPr>
          <w:rFonts w:ascii="Times New Roman" w:hAnsi="Times New Roman" w:cs="Times New Roman"/>
          <w:sz w:val="28"/>
          <w:szCs w:val="28"/>
        </w:rPr>
        <w:t>202</w:t>
      </w:r>
      <w:r w:rsidR="00185350" w:rsidRPr="00327F11">
        <w:rPr>
          <w:rFonts w:ascii="Times New Roman" w:hAnsi="Times New Roman" w:cs="Times New Roman"/>
          <w:sz w:val="28"/>
          <w:szCs w:val="28"/>
        </w:rPr>
        <w:t>4</w:t>
      </w:r>
      <w:r w:rsidRPr="00327F11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Pr="00327F1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185350" w:rsidRPr="00327F11">
        <w:rPr>
          <w:rFonts w:ascii="Times New Roman" w:hAnsi="Times New Roman" w:cs="Times New Roman"/>
          <w:sz w:val="28"/>
          <w:szCs w:val="28"/>
        </w:rPr>
        <w:t>2</w:t>
      </w:r>
      <w:r w:rsidRPr="00327F1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327F11" w:rsidRDefault="005F5E50" w:rsidP="00327F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>2)</w:t>
      </w:r>
      <w:r w:rsidRPr="00327F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7F11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327F11">
        <w:rPr>
          <w:rFonts w:ascii="Times New Roman" w:hAnsi="Times New Roman" w:cs="Times New Roman"/>
          <w:sz w:val="28"/>
          <w:szCs w:val="28"/>
        </w:rPr>
        <w:t>2</w:t>
      </w:r>
      <w:r w:rsidR="00185350" w:rsidRPr="00327F11">
        <w:rPr>
          <w:rFonts w:ascii="Times New Roman" w:hAnsi="Times New Roman" w:cs="Times New Roman"/>
          <w:sz w:val="28"/>
          <w:szCs w:val="28"/>
        </w:rPr>
        <w:t>5</w:t>
      </w:r>
      <w:r w:rsidRPr="00327F11">
        <w:rPr>
          <w:rFonts w:ascii="Times New Roman" w:hAnsi="Times New Roman" w:cs="Times New Roman"/>
          <w:sz w:val="28"/>
          <w:szCs w:val="28"/>
        </w:rPr>
        <w:t xml:space="preserve"> и 202</w:t>
      </w:r>
      <w:r w:rsidR="00185350" w:rsidRPr="00327F11">
        <w:rPr>
          <w:rFonts w:ascii="Times New Roman" w:hAnsi="Times New Roman" w:cs="Times New Roman"/>
          <w:sz w:val="28"/>
          <w:szCs w:val="28"/>
        </w:rPr>
        <w:t>6</w:t>
      </w:r>
      <w:r w:rsidRPr="00327F1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327F1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327F11">
        <w:rPr>
          <w:rFonts w:ascii="Times New Roman" w:hAnsi="Times New Roman" w:cs="Times New Roman"/>
          <w:sz w:val="28"/>
          <w:szCs w:val="28"/>
        </w:rPr>
        <w:t>2</w:t>
      </w:r>
      <w:r w:rsidRPr="00327F11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327F11" w:rsidRDefault="000266DF" w:rsidP="00327F11">
      <w:pPr>
        <w:spacing w:after="0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327F11" w:rsidRDefault="000266DF" w:rsidP="00327F11">
      <w:pPr>
        <w:spacing w:after="0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2020000,00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327F11" w:rsidRDefault="000266DF" w:rsidP="00327F11">
      <w:pPr>
        <w:spacing w:after="0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1574800,00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 и на 202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185350"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2087500,00</w:t>
      </w:r>
      <w:r w:rsidRPr="00327F1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327F11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lastRenderedPageBreak/>
        <w:t>6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 муниципального района Бакалинский район Республики Башкортостан и непрограммным направлениям деятельности), группам 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>видов расходов классификации расходов бюджетов</w:t>
      </w:r>
      <w:proofErr w:type="gramEnd"/>
      <w:r w:rsidRPr="00327F1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непрограммным направлениям деятельности), группам 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>видов расходов классификации расходов бюджетов</w:t>
      </w:r>
      <w:proofErr w:type="gramEnd"/>
      <w:r w:rsidRPr="00327F1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327F11" w:rsidRDefault="007E6898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266DF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lastRenderedPageBreak/>
        <w:t>1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327F11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327F11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327F11" w:rsidRDefault="000266DF" w:rsidP="00327F11">
      <w:pPr>
        <w:tabs>
          <w:tab w:val="left" w:pos="346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. 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Установить, что решения и иные муниципальные правовые акты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годов, а</w:t>
      </w:r>
      <w:proofErr w:type="gramEnd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Проекты решений и иных муниципальных правовых актов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</w:t>
      </w:r>
      <w:proofErr w:type="gramEnd"/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1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.Установить, что остатки средств бюджета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E4114D" w:rsidRPr="00327F11">
        <w:rPr>
          <w:rFonts w:ascii="Times New Roman" w:eastAsia="Times New Roman" w:hAnsi="Times New Roman" w:cs="Times New Roman"/>
          <w:sz w:val="28"/>
          <w:lang w:eastAsia="ru-RU"/>
        </w:rPr>
        <w:t>Старокуручевск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327F11" w:rsidRDefault="000266DF" w:rsidP="00327F1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327F11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327F11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0266DF" w:rsidRPr="00327F11" w:rsidRDefault="000266DF" w:rsidP="00327F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327F1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185350" w:rsidRPr="00327F1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27F11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327F11" w:rsidRDefault="00AC5EFC" w:rsidP="00327F1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327F11" w:rsidRDefault="00AC5EFC" w:rsidP="00327F1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327F11" w:rsidRDefault="00AA1979" w:rsidP="00327F11">
      <w:pPr>
        <w:pStyle w:val="ConsPlusNormal"/>
        <w:widowControl/>
        <w:spacing w:line="276" w:lineRule="auto"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327F11" w:rsidRDefault="005D57CA" w:rsidP="00327F11">
      <w:pPr>
        <w:pStyle w:val="ConsPlusNormal"/>
        <w:spacing w:line="276" w:lineRule="auto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327F1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327F11" w:rsidRDefault="00E4114D" w:rsidP="00327F11">
      <w:pPr>
        <w:pStyle w:val="ConsPlusNormal"/>
        <w:spacing w:line="276" w:lineRule="auto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bCs/>
          <w:sz w:val="28"/>
          <w:szCs w:val="28"/>
        </w:rPr>
        <w:t>Старокуручевск</w:t>
      </w:r>
      <w:r w:rsidR="009E1E99" w:rsidRPr="00327F11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32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918AC" w:rsidRPr="00327F11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5D57CA" w:rsidRPr="00327F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5D57CA" w:rsidRPr="00327F1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70E0" w:rsidRPr="00327F11" w:rsidRDefault="005D57CA" w:rsidP="00327F11">
      <w:pPr>
        <w:pStyle w:val="ConsPlusNormal"/>
        <w:spacing w:line="276" w:lineRule="auto"/>
        <w:ind w:right="-2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F11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327F1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327F11">
        <w:rPr>
          <w:rFonts w:ascii="Times New Roman" w:hAnsi="Times New Roman" w:cs="Times New Roman"/>
          <w:sz w:val="28"/>
          <w:szCs w:val="28"/>
        </w:rPr>
        <w:tab/>
      </w:r>
      <w:r w:rsidR="00327F11" w:rsidRPr="00327F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18AC" w:rsidRPr="00327F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2B13" w:rsidRPr="00327F11"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sectPr w:rsidR="004670E0" w:rsidRPr="00327F11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C0" w:rsidRDefault="00B429C0" w:rsidP="00A73E2F">
      <w:pPr>
        <w:spacing w:after="0" w:line="240" w:lineRule="auto"/>
      </w:pPr>
      <w:r>
        <w:separator/>
      </w:r>
    </w:p>
  </w:endnote>
  <w:endnote w:type="continuationSeparator" w:id="0">
    <w:p w:rsidR="00B429C0" w:rsidRDefault="00B429C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C0" w:rsidRDefault="00B429C0" w:rsidP="00A73E2F">
      <w:pPr>
        <w:spacing w:after="0" w:line="240" w:lineRule="auto"/>
      </w:pPr>
      <w:r>
        <w:separator/>
      </w:r>
    </w:p>
  </w:footnote>
  <w:footnote w:type="continuationSeparator" w:id="0">
    <w:p w:rsidR="00B429C0" w:rsidRDefault="00B429C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156A4F" w:rsidRDefault="001C2C4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B54A1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13688"/>
    <w:rsid w:val="000166F1"/>
    <w:rsid w:val="0001722C"/>
    <w:rsid w:val="000266DF"/>
    <w:rsid w:val="000347A3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C7BCE"/>
    <w:rsid w:val="000D0AFE"/>
    <w:rsid w:val="000D5363"/>
    <w:rsid w:val="000E07A7"/>
    <w:rsid w:val="000E1531"/>
    <w:rsid w:val="000E254A"/>
    <w:rsid w:val="000E2B13"/>
    <w:rsid w:val="000E646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179AD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83883"/>
    <w:rsid w:val="00184ECF"/>
    <w:rsid w:val="00185350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2C4C"/>
    <w:rsid w:val="001C3F4F"/>
    <w:rsid w:val="001C63E1"/>
    <w:rsid w:val="001C6734"/>
    <w:rsid w:val="001C6A32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A501F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E2588"/>
    <w:rsid w:val="002E6427"/>
    <w:rsid w:val="002F4C5F"/>
    <w:rsid w:val="003014B1"/>
    <w:rsid w:val="00307834"/>
    <w:rsid w:val="00310527"/>
    <w:rsid w:val="0031291B"/>
    <w:rsid w:val="00312BE5"/>
    <w:rsid w:val="00321FAB"/>
    <w:rsid w:val="00322913"/>
    <w:rsid w:val="00323CC1"/>
    <w:rsid w:val="00325ECC"/>
    <w:rsid w:val="00326EF0"/>
    <w:rsid w:val="00327F11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732B4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18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9E5"/>
    <w:rsid w:val="00405DE6"/>
    <w:rsid w:val="00411317"/>
    <w:rsid w:val="00411964"/>
    <w:rsid w:val="00415595"/>
    <w:rsid w:val="00420920"/>
    <w:rsid w:val="00420D69"/>
    <w:rsid w:val="00424B2C"/>
    <w:rsid w:val="00427405"/>
    <w:rsid w:val="004275F7"/>
    <w:rsid w:val="0043075C"/>
    <w:rsid w:val="00432716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77EBC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05B9"/>
    <w:rsid w:val="005F2DAA"/>
    <w:rsid w:val="005F391A"/>
    <w:rsid w:val="005F4E74"/>
    <w:rsid w:val="005F5692"/>
    <w:rsid w:val="005F5E50"/>
    <w:rsid w:val="00600D17"/>
    <w:rsid w:val="006035D8"/>
    <w:rsid w:val="00607375"/>
    <w:rsid w:val="006079EA"/>
    <w:rsid w:val="0062178C"/>
    <w:rsid w:val="00624243"/>
    <w:rsid w:val="006249E0"/>
    <w:rsid w:val="00625D68"/>
    <w:rsid w:val="00633753"/>
    <w:rsid w:val="0063392E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4731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4A1"/>
    <w:rsid w:val="007B5714"/>
    <w:rsid w:val="007C36F7"/>
    <w:rsid w:val="007C70A0"/>
    <w:rsid w:val="007E1369"/>
    <w:rsid w:val="007E488F"/>
    <w:rsid w:val="007E5A8E"/>
    <w:rsid w:val="007E6898"/>
    <w:rsid w:val="007F0D66"/>
    <w:rsid w:val="007F28D5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4F1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87987"/>
    <w:rsid w:val="00991628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4DEF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29C0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6093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57D21"/>
    <w:rsid w:val="00C631CE"/>
    <w:rsid w:val="00C648C2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524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46873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20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55CE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48BC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114D"/>
    <w:rsid w:val="00E4205E"/>
    <w:rsid w:val="00E4295D"/>
    <w:rsid w:val="00E448BF"/>
    <w:rsid w:val="00E45AA8"/>
    <w:rsid w:val="00E4740B"/>
    <w:rsid w:val="00E47A97"/>
    <w:rsid w:val="00E54B62"/>
    <w:rsid w:val="00E55B65"/>
    <w:rsid w:val="00E60DD9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C6CCE"/>
    <w:rsid w:val="00ED10CE"/>
    <w:rsid w:val="00ED249D"/>
    <w:rsid w:val="00ED355E"/>
    <w:rsid w:val="00ED61ED"/>
    <w:rsid w:val="00ED71C7"/>
    <w:rsid w:val="00EE0938"/>
    <w:rsid w:val="00EE1E5F"/>
    <w:rsid w:val="00EE7520"/>
    <w:rsid w:val="00EE7845"/>
    <w:rsid w:val="00EF2FDA"/>
    <w:rsid w:val="00EF5B55"/>
    <w:rsid w:val="00EF7C3C"/>
    <w:rsid w:val="00F00D6A"/>
    <w:rsid w:val="00F0581B"/>
    <w:rsid w:val="00F1233C"/>
    <w:rsid w:val="00F14DC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D647C"/>
    <w:rsid w:val="00FE2A68"/>
    <w:rsid w:val="00FE3172"/>
    <w:rsid w:val="00FE3414"/>
    <w:rsid w:val="00FE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3V5f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28BFCV5f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BFD4-C00D-4F08-B0B5-DD8DC892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RePack by Diakov</cp:lastModifiedBy>
  <cp:revision>14</cp:revision>
  <cp:lastPrinted>2023-12-25T10:25:00Z</cp:lastPrinted>
  <dcterms:created xsi:type="dcterms:W3CDTF">2022-11-11T06:57:00Z</dcterms:created>
  <dcterms:modified xsi:type="dcterms:W3CDTF">2023-12-25T10:54:00Z</dcterms:modified>
</cp:coreProperties>
</file>