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514"/>
        <w:tblW w:w="10807"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472"/>
        <w:gridCol w:w="1677"/>
        <w:gridCol w:w="4658"/>
      </w:tblGrid>
      <w:tr w:rsidR="00C44A22" w:rsidRPr="00C44A22" w:rsidTr="005B6C51">
        <w:trPr>
          <w:trHeight w:val="459"/>
        </w:trPr>
        <w:tc>
          <w:tcPr>
            <w:tcW w:w="4472" w:type="dxa"/>
            <w:tcBorders>
              <w:top w:val="nil"/>
              <w:left w:val="nil"/>
              <w:bottom w:val="nil"/>
              <w:right w:val="nil"/>
            </w:tcBorders>
          </w:tcPr>
          <w:p w:rsidR="00C44A22" w:rsidRPr="00C44A22" w:rsidRDefault="00C44A22" w:rsidP="00C44A22">
            <w:pPr>
              <w:spacing w:after="160" w:line="256" w:lineRule="auto"/>
              <w:rPr>
                <w:rFonts w:ascii="Times New Roman" w:eastAsia="Times New Roman" w:hAnsi="Times New Roman"/>
                <w:sz w:val="24"/>
                <w:szCs w:val="24"/>
                <w:lang w:val="be-BY"/>
              </w:rPr>
            </w:pPr>
            <w:r w:rsidRPr="00C44A22">
              <w:rPr>
                <w:rFonts w:ascii="Times New Roman" w:eastAsia="Times New Roman" w:hAnsi="Times New Roman"/>
                <w:sz w:val="24"/>
                <w:szCs w:val="24"/>
                <w:lang w:val="be-BY"/>
              </w:rPr>
              <w:t>Башҡортостан Республикаһы</w:t>
            </w:r>
          </w:p>
        </w:tc>
        <w:tc>
          <w:tcPr>
            <w:tcW w:w="1677" w:type="dxa"/>
            <w:tcBorders>
              <w:top w:val="nil"/>
              <w:left w:val="nil"/>
              <w:bottom w:val="nil"/>
              <w:right w:val="nil"/>
            </w:tcBorders>
          </w:tcPr>
          <w:p w:rsidR="00C44A22" w:rsidRPr="00C44A22" w:rsidRDefault="00C44A22" w:rsidP="00C44A22">
            <w:pPr>
              <w:spacing w:after="160" w:line="256" w:lineRule="auto"/>
              <w:rPr>
                <w:rFonts w:ascii="Times New Roman" w:eastAsia="Times New Roman" w:hAnsi="Times New Roman"/>
                <w:sz w:val="24"/>
                <w:szCs w:val="24"/>
                <w:lang w:val="be-BY"/>
              </w:rPr>
            </w:pPr>
          </w:p>
        </w:tc>
        <w:tc>
          <w:tcPr>
            <w:tcW w:w="4658" w:type="dxa"/>
            <w:tcBorders>
              <w:top w:val="nil"/>
              <w:left w:val="nil"/>
              <w:bottom w:val="nil"/>
              <w:right w:val="nil"/>
            </w:tcBorders>
          </w:tcPr>
          <w:p w:rsidR="00C44A22" w:rsidRPr="00C44A22" w:rsidRDefault="00C44A22" w:rsidP="00C44A22">
            <w:pPr>
              <w:spacing w:after="160" w:line="256" w:lineRule="auto"/>
              <w:rPr>
                <w:rFonts w:ascii="Times New Roman" w:eastAsia="Times New Roman" w:hAnsi="Times New Roman"/>
                <w:sz w:val="24"/>
                <w:szCs w:val="24"/>
              </w:rPr>
            </w:pPr>
            <w:r w:rsidRPr="00C44A22">
              <w:rPr>
                <w:rFonts w:ascii="Times New Roman" w:eastAsia="Times New Roman" w:hAnsi="Times New Roman"/>
                <w:sz w:val="24"/>
                <w:szCs w:val="24"/>
              </w:rPr>
              <w:t>Республика Башкортостан</w:t>
            </w:r>
          </w:p>
        </w:tc>
      </w:tr>
      <w:tr w:rsidR="00C44A22" w:rsidRPr="00C44A22" w:rsidTr="005B6C51">
        <w:trPr>
          <w:trHeight w:val="1953"/>
        </w:trPr>
        <w:tc>
          <w:tcPr>
            <w:tcW w:w="4472" w:type="dxa"/>
            <w:tcBorders>
              <w:top w:val="nil"/>
              <w:left w:val="nil"/>
              <w:bottom w:val="double" w:sz="12" w:space="0" w:color="auto"/>
              <w:right w:val="nil"/>
            </w:tcBorders>
          </w:tcPr>
          <w:p w:rsidR="00C44A22" w:rsidRPr="00C44A22" w:rsidRDefault="00C44A22" w:rsidP="00C44A22">
            <w:pPr>
              <w:spacing w:after="120" w:line="240" w:lineRule="auto"/>
              <w:rPr>
                <w:rFonts w:ascii="Times New Roman" w:eastAsia="Times New Roman" w:hAnsi="Times New Roman"/>
                <w:sz w:val="24"/>
                <w:szCs w:val="24"/>
                <w:lang w:val="ba-RU" w:eastAsia="ru-RU"/>
              </w:rPr>
            </w:pPr>
            <w:r w:rsidRPr="00C44A22">
              <w:rPr>
                <w:rFonts w:ascii="Times New Roman" w:eastAsia="Times New Roman" w:hAnsi="Times New Roman"/>
                <w:noProof/>
                <w:sz w:val="24"/>
                <w:szCs w:val="24"/>
                <w:lang w:eastAsia="ru-RU"/>
              </w:rPr>
              <mc:AlternateContent>
                <mc:Choice Requires="wps">
                  <w:drawing>
                    <wp:anchor distT="0" distB="0" distL="114300" distR="114300" simplePos="0" relativeHeight="251659264" behindDoc="0" locked="1" layoutInCell="1" allowOverlap="1" wp14:anchorId="2B3D209E" wp14:editId="6319049E">
                      <wp:simplePos x="0" y="0"/>
                      <wp:positionH relativeFrom="column">
                        <wp:posOffset>2672080</wp:posOffset>
                      </wp:positionH>
                      <wp:positionV relativeFrom="paragraph">
                        <wp:posOffset>6350</wp:posOffset>
                      </wp:positionV>
                      <wp:extent cx="1059815" cy="1186815"/>
                      <wp:effectExtent l="0" t="3175" r="0" b="635"/>
                      <wp:wrapNone/>
                      <wp:docPr id="184" name="Поле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815" cy="1186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4A22" w:rsidRDefault="00C44A22" w:rsidP="00C44A22">
                                  <w:r>
                                    <w:rPr>
                                      <w:rFonts w:ascii="Times New Roman" w:hAnsi="Times New Roman"/>
                                      <w:noProof/>
                                      <w:sz w:val="28"/>
                                      <w:szCs w:val="28"/>
                                      <w:lang w:eastAsia="ru-RU"/>
                                    </w:rPr>
                                    <w:drawing>
                                      <wp:inline distT="0" distB="0" distL="0" distR="0" wp14:anchorId="76B9F894" wp14:editId="578249B7">
                                        <wp:extent cx="1028700" cy="12096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28700" cy="1209675"/>
                                                </a:xfrm>
                                                <a:prstGeom prst="rect">
                                                  <a:avLst/>
                                                </a:prstGeom>
                                                <a:noFill/>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84" o:spid="_x0000_s1026" type="#_x0000_t202" style="position:absolute;margin-left:210.4pt;margin-top:.5pt;width:83.45pt;height:93.4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" filled="f" stroked="f">
                      <v:textbox style="mso-fit-shape-to-text:t">
                        <w:txbxContent>
                          <w:p w:rsidR="00C44A22" w:rsidRDefault="00C44A22" w:rsidP="00C44A22">
                            <w:r>
                              <w:rPr>
                                <w:rFonts w:ascii="Times New Roman" w:hAnsi="Times New Roman"/>
                                <w:noProof/>
                                <w:sz w:val="28"/>
                                <w:szCs w:val="28"/>
                                <w:lang w:eastAsia="ru-RU"/>
                              </w:rPr>
                              <w:drawing>
                                <wp:inline distT="0" distB="0" distL="0" distR="0" wp14:anchorId="76B9F894" wp14:editId="578249B7">
                                  <wp:extent cx="1028700" cy="12096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28700" cy="1209675"/>
                                          </a:xfrm>
                                          <a:prstGeom prst="rect">
                                            <a:avLst/>
                                          </a:prstGeom>
                                          <a:noFill/>
                                        </pic:spPr>
                                      </pic:pic>
                                    </a:graphicData>
                                  </a:graphic>
                                </wp:inline>
                              </w:drawing>
                            </w:r>
                          </w:p>
                        </w:txbxContent>
                      </v:textbox>
                      <w10:anchorlock/>
                    </v:shape>
                  </w:pict>
                </mc:Fallback>
              </mc:AlternateContent>
            </w:r>
            <w:r w:rsidRPr="00C44A22">
              <w:rPr>
                <w:rFonts w:ascii="Times New Roman" w:eastAsia="Times New Roman" w:hAnsi="Times New Roman"/>
                <w:sz w:val="24"/>
                <w:szCs w:val="24"/>
                <w:lang w:eastAsia="ru-RU"/>
              </w:rPr>
              <w:t>Ба</w:t>
            </w:r>
            <w:r w:rsidRPr="00C44A22">
              <w:rPr>
                <w:rFonts w:ascii="Times New Roman" w:eastAsia="Times New Roman" w:hAnsi="Times New Roman"/>
                <w:sz w:val="24"/>
                <w:szCs w:val="24"/>
                <w:lang w:val="ba-RU" w:eastAsia="ru-RU"/>
              </w:rPr>
              <w:t>к</w:t>
            </w:r>
            <w:r w:rsidRPr="00C44A22">
              <w:rPr>
                <w:rFonts w:ascii="Times New Roman" w:eastAsia="Times New Roman" w:hAnsi="Times New Roman"/>
                <w:sz w:val="24"/>
                <w:szCs w:val="24"/>
                <w:lang w:eastAsia="ru-RU"/>
              </w:rPr>
              <w:t xml:space="preserve">алы районы </w:t>
            </w:r>
            <w:proofErr w:type="spellStart"/>
            <w:r w:rsidRPr="00C44A22">
              <w:rPr>
                <w:rFonts w:ascii="Times New Roman" w:eastAsia="Times New Roman" w:hAnsi="Times New Roman"/>
                <w:sz w:val="24"/>
                <w:szCs w:val="24"/>
                <w:lang w:eastAsia="ru-RU"/>
              </w:rPr>
              <w:t>муниципаль</w:t>
            </w:r>
            <w:proofErr w:type="spellEnd"/>
            <w:r w:rsidRPr="00C44A22">
              <w:rPr>
                <w:rFonts w:ascii="Times New Roman" w:eastAsia="Times New Roman" w:hAnsi="Times New Roman"/>
                <w:sz w:val="24"/>
                <w:szCs w:val="24"/>
                <w:lang w:eastAsia="ru-RU"/>
              </w:rPr>
              <w:t xml:space="preserve"> </w:t>
            </w:r>
            <w:proofErr w:type="spellStart"/>
            <w:r w:rsidRPr="00C44A22">
              <w:rPr>
                <w:rFonts w:ascii="Times New Roman" w:eastAsia="Times New Roman" w:hAnsi="Times New Roman"/>
                <w:sz w:val="24"/>
                <w:szCs w:val="24"/>
                <w:lang w:eastAsia="ru-RU"/>
              </w:rPr>
              <w:t>районының</w:t>
            </w:r>
            <w:proofErr w:type="spellEnd"/>
            <w:r w:rsidRPr="00C44A22">
              <w:rPr>
                <w:rFonts w:ascii="Times New Roman" w:eastAsia="Times New Roman" w:hAnsi="Times New Roman"/>
                <w:sz w:val="24"/>
                <w:szCs w:val="24"/>
                <w:lang w:eastAsia="ru-RU"/>
              </w:rPr>
              <w:t xml:space="preserve"> </w:t>
            </w:r>
            <w:proofErr w:type="gramStart"/>
            <w:r w:rsidRPr="00C44A22">
              <w:rPr>
                <w:rFonts w:ascii="Times New Roman" w:eastAsia="Times New Roman" w:hAnsi="Times New Roman"/>
                <w:sz w:val="24"/>
                <w:szCs w:val="24"/>
                <w:lang w:val="ba-RU" w:eastAsia="ru-RU"/>
              </w:rPr>
              <w:t>Иске</w:t>
            </w:r>
            <w:proofErr w:type="gramEnd"/>
            <w:r w:rsidRPr="00C44A22">
              <w:rPr>
                <w:rFonts w:ascii="Times New Roman" w:eastAsia="Times New Roman" w:hAnsi="Times New Roman"/>
                <w:sz w:val="24"/>
                <w:szCs w:val="24"/>
                <w:lang w:val="tt-RU" w:eastAsia="ru-RU"/>
              </w:rPr>
              <w:t xml:space="preserve"> Корос </w:t>
            </w:r>
            <w:r w:rsidRPr="00C44A22">
              <w:rPr>
                <w:rFonts w:ascii="Times New Roman" w:eastAsia="Times New Roman" w:hAnsi="Times New Roman"/>
                <w:sz w:val="24"/>
                <w:szCs w:val="24"/>
                <w:lang w:eastAsia="ru-RU"/>
              </w:rPr>
              <w:t xml:space="preserve"> </w:t>
            </w:r>
          </w:p>
          <w:p w:rsidR="00C44A22" w:rsidRPr="00C44A22" w:rsidRDefault="00C44A22" w:rsidP="00C44A22">
            <w:pPr>
              <w:spacing w:after="120" w:line="240" w:lineRule="auto"/>
              <w:rPr>
                <w:rFonts w:ascii="Times New Roman" w:eastAsia="Times New Roman" w:hAnsi="Times New Roman"/>
                <w:sz w:val="24"/>
                <w:szCs w:val="24"/>
                <w:lang w:val="tt-RU" w:eastAsia="ar-SA"/>
              </w:rPr>
            </w:pPr>
            <w:proofErr w:type="spellStart"/>
            <w:r w:rsidRPr="00C44A22">
              <w:rPr>
                <w:rFonts w:ascii="Times New Roman" w:eastAsia="Times New Roman" w:hAnsi="Times New Roman"/>
                <w:sz w:val="24"/>
                <w:szCs w:val="24"/>
                <w:lang w:eastAsia="ru-RU"/>
              </w:rPr>
              <w:t>ауыл</w:t>
            </w:r>
            <w:proofErr w:type="spellEnd"/>
            <w:r w:rsidRPr="00C44A22">
              <w:rPr>
                <w:rFonts w:ascii="Times New Roman" w:eastAsia="Times New Roman" w:hAnsi="Times New Roman"/>
                <w:sz w:val="24"/>
                <w:szCs w:val="24"/>
                <w:lang w:eastAsia="ru-RU"/>
              </w:rPr>
              <w:t xml:space="preserve"> </w:t>
            </w:r>
            <w:proofErr w:type="spellStart"/>
            <w:r w:rsidRPr="00C44A22">
              <w:rPr>
                <w:rFonts w:ascii="Times New Roman" w:eastAsia="Times New Roman" w:hAnsi="Times New Roman"/>
                <w:sz w:val="24"/>
                <w:szCs w:val="24"/>
                <w:lang w:eastAsia="ru-RU"/>
              </w:rPr>
              <w:t>билә</w:t>
            </w:r>
            <w:proofErr w:type="gramStart"/>
            <w:r w:rsidRPr="00C44A22">
              <w:rPr>
                <w:rFonts w:ascii="Times New Roman" w:eastAsia="Times New Roman" w:hAnsi="Times New Roman"/>
                <w:sz w:val="24"/>
                <w:szCs w:val="24"/>
                <w:lang w:eastAsia="ru-RU"/>
              </w:rPr>
              <w:t>м</w:t>
            </w:r>
            <w:proofErr w:type="gramEnd"/>
            <w:r w:rsidRPr="00C44A22">
              <w:rPr>
                <w:rFonts w:ascii="Times New Roman" w:eastAsia="Times New Roman" w:hAnsi="Times New Roman"/>
                <w:sz w:val="24"/>
                <w:szCs w:val="24"/>
                <w:lang w:eastAsia="ru-RU"/>
              </w:rPr>
              <w:t>әһе</w:t>
            </w:r>
            <w:proofErr w:type="spellEnd"/>
            <w:r w:rsidRPr="00C44A22">
              <w:rPr>
                <w:rFonts w:ascii="Times New Roman" w:eastAsia="Times New Roman" w:hAnsi="Times New Roman"/>
                <w:sz w:val="24"/>
                <w:szCs w:val="24"/>
                <w:lang w:eastAsia="ru-RU"/>
              </w:rPr>
              <w:t xml:space="preserve"> </w:t>
            </w:r>
            <w:r w:rsidRPr="00C44A22">
              <w:rPr>
                <w:rFonts w:ascii="Times New Roman" w:eastAsia="Times New Roman" w:hAnsi="Times New Roman"/>
                <w:sz w:val="24"/>
                <w:szCs w:val="24"/>
                <w:lang w:val="tt-RU" w:eastAsia="ru-RU"/>
              </w:rPr>
              <w:t>Советы</w:t>
            </w:r>
          </w:p>
          <w:p w:rsidR="00C44A22" w:rsidRPr="00C44A22" w:rsidRDefault="00C44A22" w:rsidP="00C44A22">
            <w:pPr>
              <w:spacing w:line="240" w:lineRule="auto"/>
              <w:rPr>
                <w:rFonts w:ascii="Times New Roman" w:eastAsia="Times New Roman" w:hAnsi="Times New Roman"/>
                <w:sz w:val="24"/>
                <w:szCs w:val="24"/>
                <w:lang w:val="be-BY"/>
              </w:rPr>
            </w:pPr>
            <w:r w:rsidRPr="00C44A22">
              <w:rPr>
                <w:rFonts w:ascii="Times New Roman" w:eastAsia="Times New Roman" w:hAnsi="Times New Roman"/>
                <w:sz w:val="24"/>
                <w:szCs w:val="24"/>
                <w:lang w:val="be-BY"/>
              </w:rPr>
              <w:t xml:space="preserve">452654, </w:t>
            </w:r>
            <w:r w:rsidRPr="00C44A22">
              <w:rPr>
                <w:rFonts w:ascii="Times New Roman" w:eastAsia="Times New Roman" w:hAnsi="Times New Roman"/>
                <w:sz w:val="24"/>
                <w:szCs w:val="24"/>
                <w:lang w:val="ba-RU" w:eastAsia="ru-RU"/>
              </w:rPr>
              <w:t>Иске</w:t>
            </w:r>
            <w:r w:rsidRPr="00C44A22">
              <w:rPr>
                <w:rFonts w:ascii="Times New Roman" w:eastAsia="Times New Roman" w:hAnsi="Times New Roman"/>
                <w:sz w:val="24"/>
                <w:szCs w:val="24"/>
                <w:lang w:val="tt-RU" w:eastAsia="ru-RU"/>
              </w:rPr>
              <w:t xml:space="preserve"> Корос </w:t>
            </w:r>
            <w:r w:rsidRPr="00C44A22">
              <w:rPr>
                <w:rFonts w:ascii="Times New Roman" w:eastAsia="Times New Roman" w:hAnsi="Times New Roman"/>
                <w:sz w:val="24"/>
                <w:szCs w:val="24"/>
                <w:lang w:eastAsia="ru-RU"/>
              </w:rPr>
              <w:t xml:space="preserve"> </w:t>
            </w:r>
            <w:r w:rsidRPr="00C44A22">
              <w:rPr>
                <w:rFonts w:ascii="Times New Roman" w:eastAsia="Times New Roman" w:hAnsi="Times New Roman"/>
                <w:sz w:val="24"/>
                <w:szCs w:val="24"/>
                <w:lang w:val="be-BY"/>
              </w:rPr>
              <w:t>ауылы,</w:t>
            </w:r>
          </w:p>
          <w:p w:rsidR="00C44A22" w:rsidRPr="00C44A22" w:rsidRDefault="00C44A22" w:rsidP="00C44A22">
            <w:pPr>
              <w:spacing w:after="160" w:line="240" w:lineRule="auto"/>
              <w:rPr>
                <w:rFonts w:ascii="Times New Roman" w:eastAsia="Times New Roman" w:hAnsi="Times New Roman"/>
                <w:sz w:val="24"/>
                <w:szCs w:val="24"/>
                <w:lang w:val="be-BY"/>
              </w:rPr>
            </w:pPr>
            <w:r w:rsidRPr="00C44A22">
              <w:rPr>
                <w:rFonts w:ascii="Times New Roman" w:eastAsia="Times New Roman" w:hAnsi="Times New Roman"/>
                <w:sz w:val="24"/>
                <w:szCs w:val="24"/>
                <w:lang w:val="be-BY"/>
              </w:rPr>
              <w:t>Узэк урамы,23 Тел. 8(34742)2-44-35</w:t>
            </w:r>
          </w:p>
        </w:tc>
        <w:tc>
          <w:tcPr>
            <w:tcW w:w="1677" w:type="dxa"/>
            <w:tcBorders>
              <w:top w:val="nil"/>
              <w:left w:val="nil"/>
              <w:bottom w:val="double" w:sz="12" w:space="0" w:color="auto"/>
              <w:right w:val="nil"/>
            </w:tcBorders>
          </w:tcPr>
          <w:p w:rsidR="00C44A22" w:rsidRPr="00C44A22" w:rsidRDefault="00C44A22" w:rsidP="00C44A22">
            <w:pPr>
              <w:spacing w:after="160" w:line="256" w:lineRule="auto"/>
              <w:rPr>
                <w:rFonts w:ascii="Times New Roman" w:eastAsia="Times New Roman" w:hAnsi="Times New Roman"/>
                <w:sz w:val="24"/>
                <w:szCs w:val="24"/>
                <w:lang w:val="be-BY"/>
              </w:rPr>
            </w:pPr>
            <w:r w:rsidRPr="00C44A22">
              <w:rPr>
                <w:rFonts w:ascii="Times New Roman" w:eastAsia="Times New Roman" w:hAnsi="Times New Roman"/>
                <w:noProof/>
                <w:sz w:val="24"/>
                <w:szCs w:val="24"/>
                <w:lang w:eastAsia="ru-RU"/>
              </w:rPr>
              <mc:AlternateContent>
                <mc:Choice Requires="wpc">
                  <w:drawing>
                    <wp:inline distT="0" distB="0" distL="0" distR="0" wp14:anchorId="51D31C94" wp14:editId="2AFC4B49">
                      <wp:extent cx="571500" cy="342900"/>
                      <wp:effectExtent l="4445" t="0" r="0" b="3175"/>
                      <wp:docPr id="185" name="Полотно 18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inline>
                  </w:drawing>
                </mc:Choice>
                <mc:Fallback>
                  <w:pict>
                    <v:group id="Полотно 185" o:spid="_x0000_s1026" editas="canvas" style="width:45pt;height:27pt;mso-position-horizontal-relative:char;mso-position-vertical-relative:line" coordsize="5715,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15;height:3429;visibility:visible;mso-wrap-style:square">
                        <v:fill o:detectmouseclick="t"/>
                        <v:path o:connecttype="none"/>
                      </v:shape>
                      <w10:anchorlock/>
                    </v:group>
                  </w:pict>
                </mc:Fallback>
              </mc:AlternateContent>
            </w:r>
          </w:p>
        </w:tc>
        <w:tc>
          <w:tcPr>
            <w:tcW w:w="4658" w:type="dxa"/>
            <w:tcBorders>
              <w:top w:val="nil"/>
              <w:left w:val="nil"/>
              <w:bottom w:val="double" w:sz="12" w:space="0" w:color="auto"/>
              <w:right w:val="nil"/>
            </w:tcBorders>
          </w:tcPr>
          <w:p w:rsidR="00C44A22" w:rsidRPr="00C44A22" w:rsidRDefault="00C44A22" w:rsidP="00C44A22">
            <w:pPr>
              <w:spacing w:after="120" w:line="240" w:lineRule="auto"/>
              <w:rPr>
                <w:rFonts w:ascii="Times New Roman" w:eastAsia="Times New Roman" w:hAnsi="Times New Roman"/>
                <w:sz w:val="24"/>
                <w:szCs w:val="24"/>
                <w:lang w:eastAsia="ar-SA"/>
              </w:rPr>
            </w:pPr>
            <w:r w:rsidRPr="00C44A22">
              <w:rPr>
                <w:rFonts w:ascii="Times New Roman" w:eastAsia="Times New Roman" w:hAnsi="Times New Roman"/>
                <w:sz w:val="24"/>
                <w:szCs w:val="24"/>
                <w:lang w:eastAsia="ru-RU"/>
              </w:rPr>
              <w:t xml:space="preserve">Администрация сельского поселения </w:t>
            </w:r>
            <w:r w:rsidRPr="00C44A22">
              <w:rPr>
                <w:rFonts w:ascii="Times New Roman" w:eastAsia="Times New Roman" w:hAnsi="Times New Roman"/>
                <w:sz w:val="24"/>
                <w:szCs w:val="24"/>
                <w:lang w:val="tt-RU" w:eastAsia="ru-RU"/>
              </w:rPr>
              <w:t xml:space="preserve">Старокуручевский </w:t>
            </w:r>
            <w:r w:rsidRPr="00C44A22">
              <w:rPr>
                <w:rFonts w:ascii="Times New Roman" w:eastAsia="Times New Roman" w:hAnsi="Times New Roman"/>
                <w:sz w:val="24"/>
                <w:szCs w:val="24"/>
                <w:lang w:eastAsia="ru-RU"/>
              </w:rPr>
              <w:t xml:space="preserve">сельсовет муниципального района </w:t>
            </w:r>
            <w:r w:rsidRPr="00C44A22">
              <w:rPr>
                <w:rFonts w:ascii="Times New Roman" w:eastAsia="Times New Roman" w:hAnsi="Times New Roman"/>
                <w:sz w:val="24"/>
                <w:szCs w:val="24"/>
                <w:lang w:val="tt-RU" w:eastAsia="ru-RU"/>
              </w:rPr>
              <w:t>Бакалинский</w:t>
            </w:r>
            <w:r w:rsidRPr="00C44A22">
              <w:rPr>
                <w:rFonts w:ascii="Times New Roman" w:eastAsia="Times New Roman" w:hAnsi="Times New Roman"/>
                <w:sz w:val="24"/>
                <w:szCs w:val="24"/>
                <w:lang w:eastAsia="ru-RU"/>
              </w:rPr>
              <w:t xml:space="preserve"> район Республики Башкортостан</w:t>
            </w:r>
          </w:p>
          <w:p w:rsidR="00C44A22" w:rsidRPr="00C44A22" w:rsidRDefault="00C44A22" w:rsidP="00C44A22">
            <w:pPr>
              <w:spacing w:after="120" w:line="240" w:lineRule="auto"/>
              <w:rPr>
                <w:rFonts w:ascii="Times New Roman" w:eastAsia="Times New Roman" w:hAnsi="Times New Roman"/>
                <w:sz w:val="24"/>
                <w:szCs w:val="24"/>
                <w:lang w:val="be-BY" w:eastAsia="ru-RU"/>
              </w:rPr>
            </w:pPr>
            <w:r w:rsidRPr="00C44A22">
              <w:rPr>
                <w:rFonts w:ascii="Times New Roman" w:eastAsia="Times New Roman" w:hAnsi="Times New Roman"/>
                <w:sz w:val="24"/>
                <w:szCs w:val="24"/>
                <w:lang w:val="be-BY" w:eastAsia="ru-RU"/>
              </w:rPr>
              <w:t xml:space="preserve">452654, село Старокуручево, ул.Центральная ,23 </w:t>
            </w:r>
            <w:r w:rsidRPr="00C44A22">
              <w:rPr>
                <w:rFonts w:ascii="Times New Roman" w:eastAsia="Times New Roman" w:hAnsi="Times New Roman"/>
                <w:sz w:val="24"/>
                <w:szCs w:val="24"/>
                <w:lang w:val="be-BY"/>
              </w:rPr>
              <w:t>Тел. 8(34742)2-44-35</w:t>
            </w:r>
          </w:p>
        </w:tc>
      </w:tr>
    </w:tbl>
    <w:p w:rsidR="00C44A22" w:rsidRPr="00C44A22" w:rsidRDefault="00C44A22" w:rsidP="00C44A22">
      <w:pPr>
        <w:widowControl w:val="0"/>
        <w:autoSpaceDE w:val="0"/>
        <w:autoSpaceDN w:val="0"/>
        <w:adjustRightInd w:val="0"/>
        <w:spacing w:after="0" w:line="240" w:lineRule="auto"/>
        <w:rPr>
          <w:rFonts w:ascii="Times New Roman" w:hAnsi="Times New Roman"/>
          <w:b/>
          <w:sz w:val="28"/>
          <w:szCs w:val="28"/>
        </w:rPr>
      </w:pPr>
    </w:p>
    <w:p w:rsidR="00C44A22" w:rsidRPr="00C44A22" w:rsidRDefault="00C44A22" w:rsidP="00C44A22">
      <w:pPr>
        <w:keepNext/>
        <w:suppressAutoHyphens/>
        <w:spacing w:after="0" w:line="240" w:lineRule="auto"/>
        <w:outlineLvl w:val="1"/>
        <w:rPr>
          <w:rFonts w:ascii="Times New Roman" w:eastAsia="Times New Roman" w:hAnsi="Times New Roman"/>
          <w:b/>
          <w:bCs/>
          <w:sz w:val="28"/>
          <w:szCs w:val="24"/>
          <w:lang w:eastAsia="ar-SA"/>
        </w:rPr>
      </w:pPr>
      <w:r w:rsidRPr="00C44A22">
        <w:rPr>
          <w:rFonts w:ascii="Times New Roman" w:eastAsia="Times New Roman" w:hAnsi="Times New Roman"/>
          <w:b/>
          <w:bCs/>
          <w:sz w:val="28"/>
          <w:szCs w:val="28"/>
          <w:lang w:val="be-BY" w:eastAsia="ar-SA"/>
        </w:rPr>
        <w:t xml:space="preserve">        Ҡ А Р А Р</w:t>
      </w:r>
      <w:r w:rsidRPr="00C44A22">
        <w:rPr>
          <w:rFonts w:ascii="Times New Roman" w:eastAsia="Times New Roman" w:hAnsi="Times New Roman"/>
          <w:b/>
          <w:bCs/>
          <w:sz w:val="28"/>
          <w:szCs w:val="24"/>
          <w:lang w:eastAsia="ar-SA"/>
        </w:rPr>
        <w:t xml:space="preserve">                                                         П О С Т А Н О В Л Е Н И Е</w:t>
      </w:r>
      <w:r w:rsidRPr="00C44A22">
        <w:rPr>
          <w:rFonts w:ascii="Times New Roman" w:eastAsia="Times New Roman" w:hAnsi="Times New Roman"/>
          <w:sz w:val="28"/>
          <w:szCs w:val="28"/>
          <w:lang w:eastAsia="ar-SA"/>
        </w:rPr>
        <w:t xml:space="preserve">  </w:t>
      </w:r>
    </w:p>
    <w:p w:rsidR="00C44A22" w:rsidRPr="00C44A22" w:rsidRDefault="00C44A22" w:rsidP="00C44A22">
      <w:pPr>
        <w:shd w:val="clear" w:color="auto" w:fill="FFFFFF"/>
        <w:suppressAutoHyphens/>
        <w:spacing w:before="96" w:after="0" w:line="240" w:lineRule="auto"/>
        <w:ind w:right="142"/>
        <w:jc w:val="center"/>
        <w:rPr>
          <w:rFonts w:ascii="Times New Roman" w:eastAsia="Times New Roman" w:hAnsi="Times New Roman"/>
          <w:bCs/>
          <w:color w:val="1F1F1F"/>
          <w:spacing w:val="2"/>
          <w:w w:val="95"/>
          <w:sz w:val="28"/>
          <w:szCs w:val="28"/>
          <w:lang w:eastAsia="ar-SA"/>
        </w:rPr>
      </w:pPr>
      <w:r w:rsidRPr="00C44A22">
        <w:rPr>
          <w:rFonts w:ascii="Times New Roman" w:eastAsia="Times New Roman" w:hAnsi="Times New Roman"/>
          <w:sz w:val="28"/>
          <w:szCs w:val="28"/>
          <w:lang w:eastAsia="ar-SA"/>
        </w:rPr>
        <w:t>«</w:t>
      </w:r>
      <w:r>
        <w:rPr>
          <w:rFonts w:ascii="Times New Roman" w:eastAsia="Times New Roman" w:hAnsi="Times New Roman"/>
          <w:sz w:val="28"/>
          <w:szCs w:val="28"/>
          <w:lang w:eastAsia="ar-SA"/>
        </w:rPr>
        <w:t>14</w:t>
      </w:r>
      <w:r w:rsidRPr="00C44A22">
        <w:rPr>
          <w:rFonts w:ascii="Times New Roman" w:eastAsia="Times New Roman" w:hAnsi="Times New Roman"/>
          <w:sz w:val="28"/>
          <w:szCs w:val="28"/>
          <w:lang w:eastAsia="ar-SA"/>
        </w:rPr>
        <w:t>» февраль 2024 й.                        №</w:t>
      </w:r>
      <w:r>
        <w:rPr>
          <w:rFonts w:ascii="Times New Roman" w:eastAsia="Times New Roman" w:hAnsi="Times New Roman"/>
          <w:sz w:val="28"/>
          <w:szCs w:val="28"/>
          <w:lang w:eastAsia="ar-SA"/>
        </w:rPr>
        <w:t>07</w:t>
      </w:r>
      <w:r w:rsidRPr="00C44A22">
        <w:rPr>
          <w:rFonts w:ascii="Times New Roman" w:eastAsia="Times New Roman" w:hAnsi="Times New Roman"/>
          <w:sz w:val="28"/>
          <w:szCs w:val="28"/>
          <w:lang w:eastAsia="ar-SA"/>
        </w:rPr>
        <w:t xml:space="preserve">                       «</w:t>
      </w:r>
      <w:r>
        <w:rPr>
          <w:rFonts w:ascii="Times New Roman" w:eastAsia="Times New Roman" w:hAnsi="Times New Roman"/>
          <w:sz w:val="28"/>
          <w:szCs w:val="28"/>
          <w:lang w:eastAsia="ar-SA"/>
        </w:rPr>
        <w:t>14</w:t>
      </w:r>
      <w:r w:rsidRPr="00C44A22">
        <w:rPr>
          <w:rFonts w:ascii="Times New Roman" w:eastAsia="Times New Roman" w:hAnsi="Times New Roman"/>
          <w:sz w:val="28"/>
          <w:szCs w:val="28"/>
          <w:lang w:eastAsia="ar-SA"/>
        </w:rPr>
        <w:t>»  февраля  2024 г.</w:t>
      </w:r>
    </w:p>
    <w:p w:rsidR="00C44A22" w:rsidRDefault="00C44A22" w:rsidP="00C44A22">
      <w:pPr>
        <w:autoSpaceDE w:val="0"/>
        <w:autoSpaceDN w:val="0"/>
        <w:adjustRightInd w:val="0"/>
        <w:spacing w:after="0" w:line="317" w:lineRule="exact"/>
        <w:jc w:val="both"/>
        <w:rPr>
          <w:rFonts w:ascii="Times New Roman" w:eastAsia="Batang" w:hAnsi="Times New Roman"/>
          <w:color w:val="000000"/>
          <w:sz w:val="28"/>
          <w:szCs w:val="28"/>
          <w:lang w:eastAsia="ru-RU"/>
        </w:rPr>
      </w:pPr>
    </w:p>
    <w:p w:rsidR="00C44A22" w:rsidRDefault="00C44A22" w:rsidP="00C44A22">
      <w:pPr>
        <w:autoSpaceDE w:val="0"/>
        <w:autoSpaceDN w:val="0"/>
        <w:adjustRightInd w:val="0"/>
        <w:spacing w:after="0" w:line="317" w:lineRule="exact"/>
        <w:jc w:val="both"/>
        <w:rPr>
          <w:rFonts w:ascii="Times New Roman" w:eastAsia="Batang" w:hAnsi="Times New Roman"/>
          <w:color w:val="000000"/>
          <w:sz w:val="28"/>
          <w:szCs w:val="28"/>
          <w:lang w:eastAsia="ru-RU"/>
        </w:rPr>
      </w:pPr>
    </w:p>
    <w:p w:rsidR="00C44A22" w:rsidRDefault="00C44A22" w:rsidP="00C44A22">
      <w:pPr>
        <w:suppressAutoHyphens/>
        <w:spacing w:after="0" w:line="240" w:lineRule="auto"/>
        <w:ind w:left="142" w:hanging="142"/>
        <w:jc w:val="center"/>
        <w:rPr>
          <w:rFonts w:ascii="Times New Roman" w:eastAsia="Times New Roman" w:hAnsi="Times New Roman"/>
          <w:sz w:val="28"/>
          <w:szCs w:val="28"/>
          <w:lang w:eastAsia="ru-RU"/>
        </w:rPr>
      </w:pPr>
      <w:r w:rsidRPr="003D04CF">
        <w:rPr>
          <w:rFonts w:ascii="Times New Roman" w:eastAsia="Times New Roman" w:hAnsi="Times New Roman"/>
          <w:sz w:val="28"/>
          <w:szCs w:val="28"/>
        </w:rPr>
        <w:t xml:space="preserve">О внесении изменений  в постановление сельского поселения </w:t>
      </w:r>
      <w:r>
        <w:rPr>
          <w:rFonts w:ascii="Times New Roman" w:eastAsia="Times New Roman" w:hAnsi="Times New Roman"/>
          <w:sz w:val="28"/>
          <w:szCs w:val="28"/>
        </w:rPr>
        <w:t>Старокуручевский</w:t>
      </w:r>
      <w:r w:rsidRPr="003D04CF">
        <w:rPr>
          <w:rFonts w:ascii="Times New Roman" w:eastAsia="Times New Roman" w:hAnsi="Times New Roman"/>
          <w:sz w:val="28"/>
          <w:szCs w:val="28"/>
        </w:rPr>
        <w:t xml:space="preserve"> сельсовет муниципального района </w:t>
      </w:r>
      <w:r>
        <w:rPr>
          <w:rFonts w:ascii="Times New Roman" w:eastAsia="Times New Roman" w:hAnsi="Times New Roman"/>
          <w:sz w:val="28"/>
          <w:szCs w:val="28"/>
        </w:rPr>
        <w:t>Бакалински</w:t>
      </w:r>
      <w:r w:rsidRPr="003D04CF">
        <w:rPr>
          <w:rFonts w:ascii="Times New Roman" w:eastAsia="Times New Roman" w:hAnsi="Times New Roman"/>
          <w:sz w:val="28"/>
          <w:szCs w:val="28"/>
        </w:rPr>
        <w:t xml:space="preserve">й район Республики Башкортостан от </w:t>
      </w:r>
      <w:r>
        <w:rPr>
          <w:rFonts w:ascii="Times New Roman" w:eastAsia="Times New Roman" w:hAnsi="Times New Roman"/>
          <w:sz w:val="28"/>
          <w:szCs w:val="28"/>
        </w:rPr>
        <w:t>19.12.2022г.</w:t>
      </w:r>
      <w:r>
        <w:rPr>
          <w:rFonts w:ascii="Times New Roman" w:eastAsia="Times New Roman" w:hAnsi="Times New Roman"/>
          <w:sz w:val="28"/>
          <w:szCs w:val="28"/>
        </w:rPr>
        <w:t xml:space="preserve"> </w:t>
      </w:r>
      <w:r w:rsidRPr="003D04CF">
        <w:rPr>
          <w:rFonts w:ascii="Times New Roman" w:hAnsi="Times New Roman"/>
          <w:sz w:val="28"/>
          <w:szCs w:val="28"/>
        </w:rPr>
        <w:t>№</w:t>
      </w:r>
      <w:r>
        <w:rPr>
          <w:rFonts w:ascii="Times New Roman" w:hAnsi="Times New Roman"/>
          <w:sz w:val="28"/>
          <w:szCs w:val="28"/>
        </w:rPr>
        <w:t>81</w:t>
      </w:r>
      <w:r w:rsidRPr="003D04CF">
        <w:rPr>
          <w:rFonts w:ascii="Times New Roman" w:hAnsi="Times New Roman"/>
          <w:sz w:val="28"/>
          <w:szCs w:val="28"/>
        </w:rPr>
        <w:t xml:space="preserve"> «</w:t>
      </w:r>
      <w:r w:rsidRPr="003D04CF">
        <w:rPr>
          <w:rFonts w:ascii="Times New Roman" w:eastAsia="Times New Roman" w:hAnsi="Times New Roman"/>
          <w:bCs/>
          <w:sz w:val="28"/>
          <w:szCs w:val="28"/>
          <w:lang w:eastAsia="ru-RU"/>
        </w:rPr>
        <w:t xml:space="preserve">Об утверждении Положения </w:t>
      </w:r>
      <w:r w:rsidRPr="003D04CF">
        <w:rPr>
          <w:rFonts w:ascii="Times New Roman" w:eastAsia="Times New Roman" w:hAnsi="Times New Roman"/>
          <w:sz w:val="28"/>
          <w:szCs w:val="28"/>
          <w:lang w:eastAsia="ru-RU"/>
        </w:rPr>
        <w:t xml:space="preserve">о порядке размещения нестационарных торговых объектов на территории сельского поселения </w:t>
      </w:r>
      <w:r>
        <w:rPr>
          <w:rFonts w:ascii="Times New Roman" w:eastAsia="Times New Roman" w:hAnsi="Times New Roman"/>
          <w:sz w:val="28"/>
          <w:szCs w:val="28"/>
          <w:lang w:eastAsia="ru-RU"/>
        </w:rPr>
        <w:t xml:space="preserve">Старокуручевский </w:t>
      </w:r>
      <w:r w:rsidRPr="003D04CF">
        <w:rPr>
          <w:rFonts w:ascii="Times New Roman" w:eastAsia="Times New Roman" w:hAnsi="Times New Roman"/>
          <w:sz w:val="28"/>
          <w:szCs w:val="28"/>
          <w:lang w:eastAsia="ru-RU"/>
        </w:rPr>
        <w:t xml:space="preserve">сельсовет муниципального района </w:t>
      </w:r>
      <w:r>
        <w:rPr>
          <w:rFonts w:ascii="Times New Roman" w:eastAsia="Times New Roman" w:hAnsi="Times New Roman"/>
          <w:sz w:val="28"/>
          <w:szCs w:val="28"/>
          <w:lang w:eastAsia="ru-RU"/>
        </w:rPr>
        <w:t>Бакалинский</w:t>
      </w:r>
      <w:r w:rsidRPr="003D04CF">
        <w:rPr>
          <w:rFonts w:ascii="Times New Roman" w:eastAsia="Times New Roman" w:hAnsi="Times New Roman"/>
          <w:sz w:val="28"/>
          <w:szCs w:val="28"/>
          <w:lang w:eastAsia="ru-RU"/>
        </w:rPr>
        <w:t xml:space="preserve"> район Республики Башкортостан»</w:t>
      </w:r>
    </w:p>
    <w:p w:rsidR="00C44A22" w:rsidRDefault="00C44A22" w:rsidP="00C44A22">
      <w:pPr>
        <w:suppressAutoHyphens/>
        <w:spacing w:after="0" w:line="240" w:lineRule="auto"/>
        <w:ind w:left="142" w:hanging="142"/>
        <w:jc w:val="center"/>
        <w:rPr>
          <w:rFonts w:ascii="Times New Roman" w:eastAsia="Times New Roman" w:hAnsi="Times New Roman"/>
          <w:sz w:val="28"/>
          <w:szCs w:val="28"/>
          <w:lang w:eastAsia="ru-RU"/>
        </w:rPr>
      </w:pPr>
    </w:p>
    <w:p w:rsidR="00C44A22" w:rsidRDefault="00C44A22" w:rsidP="00C44A22">
      <w:pPr>
        <w:suppressAutoHyphens/>
        <w:spacing w:after="0" w:line="240" w:lineRule="auto"/>
        <w:ind w:left="142" w:hanging="142"/>
        <w:jc w:val="center"/>
        <w:rPr>
          <w:rFonts w:ascii="Times New Roman" w:eastAsia="Times New Roman" w:hAnsi="Times New Roman"/>
          <w:sz w:val="28"/>
          <w:szCs w:val="28"/>
          <w:lang w:eastAsia="ru-RU"/>
        </w:rPr>
      </w:pPr>
    </w:p>
    <w:p w:rsidR="00C44A22" w:rsidRPr="00E72B01" w:rsidRDefault="00C44A22" w:rsidP="00C44A2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lang w:eastAsia="ru-RU"/>
        </w:rPr>
        <w:tab/>
      </w:r>
      <w:r w:rsidRPr="00E72B01">
        <w:rPr>
          <w:rFonts w:ascii="Times New Roman" w:eastAsia="Times New Roman" w:hAnsi="Times New Roman"/>
          <w:sz w:val="28"/>
          <w:szCs w:val="28"/>
          <w:lang w:eastAsia="ru-RU"/>
        </w:rPr>
        <w:t xml:space="preserve">Во исполнение п.4 протокола № 34 от 23 октября 2023 года заседания Правительства Республики Башкортостан по вопросу №1 «О федеральных новациях» </w:t>
      </w:r>
      <w:r w:rsidRPr="00E72B01">
        <w:rPr>
          <w:rFonts w:ascii="Times New Roman" w:eastAsia="Times New Roman" w:hAnsi="Times New Roman"/>
          <w:sz w:val="28"/>
          <w:szCs w:val="28"/>
        </w:rPr>
        <w:t xml:space="preserve">Администрация сельского поселения </w:t>
      </w:r>
      <w:r>
        <w:rPr>
          <w:rFonts w:ascii="Times New Roman" w:eastAsia="Times New Roman" w:hAnsi="Times New Roman"/>
          <w:sz w:val="28"/>
          <w:szCs w:val="28"/>
        </w:rPr>
        <w:t>Старокуручевский</w:t>
      </w:r>
      <w:r w:rsidRPr="00E72B01">
        <w:rPr>
          <w:rFonts w:ascii="Times New Roman" w:eastAsia="Times New Roman" w:hAnsi="Times New Roman"/>
          <w:sz w:val="28"/>
          <w:szCs w:val="28"/>
        </w:rPr>
        <w:t xml:space="preserve"> сельсовет муниципального района </w:t>
      </w:r>
      <w:r>
        <w:rPr>
          <w:rFonts w:ascii="Times New Roman" w:eastAsia="Times New Roman" w:hAnsi="Times New Roman"/>
          <w:sz w:val="28"/>
          <w:szCs w:val="28"/>
        </w:rPr>
        <w:t>Бакалински</w:t>
      </w:r>
      <w:r w:rsidRPr="00E72B01">
        <w:rPr>
          <w:rFonts w:ascii="Times New Roman" w:eastAsia="Times New Roman" w:hAnsi="Times New Roman"/>
          <w:sz w:val="28"/>
          <w:szCs w:val="28"/>
        </w:rPr>
        <w:t>й район Республики Башкортостан</w:t>
      </w:r>
    </w:p>
    <w:p w:rsidR="00C44A22" w:rsidRDefault="00C44A22" w:rsidP="00C44A22">
      <w:pPr>
        <w:spacing w:after="0" w:line="240" w:lineRule="auto"/>
        <w:jc w:val="both"/>
        <w:rPr>
          <w:rFonts w:ascii="Times New Roman" w:eastAsia="Times New Roman" w:hAnsi="Times New Roman"/>
          <w:sz w:val="28"/>
          <w:szCs w:val="28"/>
        </w:rPr>
      </w:pPr>
    </w:p>
    <w:p w:rsidR="00C44A22" w:rsidRPr="00E72B01" w:rsidRDefault="00C44A22" w:rsidP="00C44A22">
      <w:pPr>
        <w:spacing w:after="0" w:line="240" w:lineRule="auto"/>
        <w:jc w:val="both"/>
        <w:rPr>
          <w:rFonts w:ascii="Times New Roman" w:eastAsia="Times New Roman" w:hAnsi="Times New Roman"/>
          <w:sz w:val="28"/>
          <w:szCs w:val="28"/>
        </w:rPr>
      </w:pPr>
      <w:r w:rsidRPr="00E72B01">
        <w:rPr>
          <w:rFonts w:ascii="Times New Roman" w:eastAsia="Times New Roman" w:hAnsi="Times New Roman"/>
          <w:sz w:val="28"/>
          <w:szCs w:val="28"/>
        </w:rPr>
        <w:t>ПОСТАНОВЛЯЕТ:</w:t>
      </w:r>
    </w:p>
    <w:p w:rsidR="00C44A22" w:rsidRDefault="00C44A22" w:rsidP="00C44A22">
      <w:pPr>
        <w:autoSpaceDE w:val="0"/>
        <w:autoSpaceDN w:val="0"/>
        <w:adjustRightInd w:val="0"/>
        <w:spacing w:after="0" w:line="240" w:lineRule="auto"/>
        <w:jc w:val="both"/>
        <w:rPr>
          <w:rFonts w:ascii="Times New Roman" w:eastAsia="Times New Roman" w:hAnsi="Times New Roman"/>
          <w:sz w:val="28"/>
          <w:szCs w:val="28"/>
        </w:rPr>
      </w:pPr>
      <w:r w:rsidRPr="00E72B01">
        <w:rPr>
          <w:rFonts w:ascii="Times New Roman" w:eastAsia="Times New Roman" w:hAnsi="Times New Roman"/>
          <w:sz w:val="28"/>
          <w:szCs w:val="28"/>
        </w:rPr>
        <w:t xml:space="preserve">      </w:t>
      </w:r>
    </w:p>
    <w:p w:rsidR="00C44A22" w:rsidRPr="00E72B01" w:rsidRDefault="00C44A22" w:rsidP="00C44A22">
      <w:pPr>
        <w:autoSpaceDE w:val="0"/>
        <w:autoSpaceDN w:val="0"/>
        <w:adjustRightInd w:val="0"/>
        <w:spacing w:after="0" w:line="240" w:lineRule="auto"/>
        <w:ind w:firstLine="851"/>
        <w:jc w:val="both"/>
        <w:rPr>
          <w:rFonts w:ascii="Times New Roman" w:eastAsia="Times New Roman" w:hAnsi="Times New Roman"/>
          <w:sz w:val="28"/>
          <w:szCs w:val="28"/>
          <w:lang w:eastAsia="ru-RU"/>
        </w:rPr>
      </w:pPr>
      <w:r w:rsidRPr="00E72B01">
        <w:rPr>
          <w:rFonts w:ascii="Times New Roman" w:eastAsia="Times New Roman" w:hAnsi="Times New Roman"/>
          <w:sz w:val="28"/>
          <w:szCs w:val="28"/>
        </w:rPr>
        <w:t>1.</w:t>
      </w:r>
      <w:r w:rsidRPr="00E72B01">
        <w:rPr>
          <w:rFonts w:ascii="Times New Roman" w:eastAsia="Times New Roman" w:hAnsi="Times New Roman"/>
          <w:bCs/>
          <w:sz w:val="28"/>
          <w:szCs w:val="28"/>
        </w:rPr>
        <w:t xml:space="preserve"> В</w:t>
      </w:r>
      <w:r w:rsidRPr="00E72B01">
        <w:rPr>
          <w:rFonts w:ascii="Times New Roman" w:eastAsia="Times New Roman" w:hAnsi="Times New Roman"/>
          <w:sz w:val="28"/>
          <w:szCs w:val="28"/>
        </w:rPr>
        <w:t xml:space="preserve">нести изменение  в приложение №1 постановления от </w:t>
      </w:r>
      <w:r>
        <w:rPr>
          <w:rFonts w:ascii="Times New Roman" w:eastAsia="Times New Roman" w:hAnsi="Times New Roman"/>
          <w:sz w:val="28"/>
          <w:szCs w:val="28"/>
        </w:rPr>
        <w:t xml:space="preserve">19.12.2022г. </w:t>
      </w:r>
      <w:r w:rsidRPr="003D04CF">
        <w:rPr>
          <w:rFonts w:ascii="Times New Roman" w:hAnsi="Times New Roman"/>
          <w:sz w:val="28"/>
          <w:szCs w:val="28"/>
        </w:rPr>
        <w:t>№</w:t>
      </w:r>
      <w:r>
        <w:rPr>
          <w:rFonts w:ascii="Times New Roman" w:hAnsi="Times New Roman"/>
          <w:sz w:val="28"/>
          <w:szCs w:val="28"/>
        </w:rPr>
        <w:t>81</w:t>
      </w:r>
      <w:r w:rsidRPr="00E72B01">
        <w:rPr>
          <w:rFonts w:ascii="Times New Roman" w:hAnsi="Times New Roman"/>
          <w:sz w:val="28"/>
          <w:szCs w:val="28"/>
        </w:rPr>
        <w:t xml:space="preserve"> </w:t>
      </w:r>
      <w:r w:rsidRPr="00E72B01">
        <w:rPr>
          <w:rFonts w:ascii="Times New Roman" w:hAnsi="Times New Roman"/>
          <w:b/>
          <w:sz w:val="28"/>
          <w:szCs w:val="28"/>
        </w:rPr>
        <w:t>«</w:t>
      </w:r>
      <w:r w:rsidRPr="00E72B01">
        <w:rPr>
          <w:rFonts w:ascii="Times New Roman" w:eastAsia="Times New Roman" w:hAnsi="Times New Roman"/>
          <w:bCs/>
          <w:sz w:val="28"/>
          <w:szCs w:val="28"/>
          <w:lang w:eastAsia="ru-RU"/>
        </w:rPr>
        <w:t>Об утверждении Положения</w:t>
      </w:r>
      <w:r w:rsidRPr="00E72B01">
        <w:rPr>
          <w:rFonts w:ascii="Times New Roman" w:eastAsia="Times New Roman" w:hAnsi="Times New Roman"/>
          <w:b/>
          <w:bCs/>
          <w:sz w:val="28"/>
          <w:szCs w:val="28"/>
          <w:lang w:eastAsia="ru-RU"/>
        </w:rPr>
        <w:t xml:space="preserve"> </w:t>
      </w:r>
      <w:r w:rsidRPr="00E72B01">
        <w:rPr>
          <w:rFonts w:ascii="Times New Roman" w:eastAsia="Times New Roman" w:hAnsi="Times New Roman"/>
          <w:sz w:val="28"/>
          <w:szCs w:val="28"/>
          <w:lang w:eastAsia="ru-RU"/>
        </w:rPr>
        <w:t xml:space="preserve">о порядке размещения нестационарных торговых объектов на территории сельского поселения </w:t>
      </w:r>
      <w:r>
        <w:rPr>
          <w:rFonts w:ascii="Times New Roman" w:eastAsia="Times New Roman" w:hAnsi="Times New Roman"/>
          <w:sz w:val="28"/>
          <w:szCs w:val="28"/>
          <w:lang w:eastAsia="ru-RU"/>
        </w:rPr>
        <w:t xml:space="preserve">Старокуручевский </w:t>
      </w:r>
      <w:r w:rsidRPr="00E72B01">
        <w:rPr>
          <w:rFonts w:ascii="Times New Roman" w:eastAsia="Times New Roman" w:hAnsi="Times New Roman"/>
          <w:sz w:val="28"/>
          <w:szCs w:val="28"/>
          <w:lang w:eastAsia="ru-RU"/>
        </w:rPr>
        <w:t xml:space="preserve">сельсовет муниципального района </w:t>
      </w:r>
      <w:r>
        <w:rPr>
          <w:rFonts w:ascii="Times New Roman" w:eastAsia="Times New Roman" w:hAnsi="Times New Roman"/>
          <w:sz w:val="28"/>
          <w:szCs w:val="28"/>
          <w:lang w:eastAsia="ru-RU"/>
        </w:rPr>
        <w:t>Бакалинский</w:t>
      </w:r>
      <w:r w:rsidRPr="00E72B01">
        <w:rPr>
          <w:rFonts w:ascii="Times New Roman" w:eastAsia="Times New Roman" w:hAnsi="Times New Roman"/>
          <w:sz w:val="28"/>
          <w:szCs w:val="28"/>
          <w:lang w:eastAsia="ru-RU"/>
        </w:rPr>
        <w:t xml:space="preserve"> район Республики Башкортостан» </w:t>
      </w:r>
      <w:r w:rsidRPr="00E72B01">
        <w:rPr>
          <w:rFonts w:ascii="Times New Roman" w:eastAsia="Times New Roman" w:hAnsi="Times New Roman"/>
          <w:sz w:val="28"/>
          <w:szCs w:val="28"/>
        </w:rPr>
        <w:t xml:space="preserve">(далее–Постановление): </w:t>
      </w:r>
      <w:r>
        <w:rPr>
          <w:rFonts w:ascii="Times New Roman" w:eastAsia="Times New Roman" w:hAnsi="Times New Roman"/>
          <w:sz w:val="28"/>
          <w:szCs w:val="28"/>
          <w:lang w:eastAsia="ru-RU"/>
        </w:rPr>
        <w:t>изложив</w:t>
      </w:r>
      <w:r w:rsidRPr="00E72B01">
        <w:rPr>
          <w:rFonts w:ascii="Times New Roman" w:eastAsia="Times New Roman" w:hAnsi="Times New Roman"/>
          <w:sz w:val="28"/>
          <w:szCs w:val="28"/>
          <w:lang w:eastAsia="ru-RU"/>
        </w:rPr>
        <w:t xml:space="preserve"> пункт 4.2 следующего содержания: «Договор на размещение нестационарного торгового объекта заключается без проведения торгов в следующих случаях;</w:t>
      </w:r>
    </w:p>
    <w:p w:rsidR="00C44A22" w:rsidRPr="00E72B01" w:rsidRDefault="00C44A22" w:rsidP="00C44A22">
      <w:pPr>
        <w:autoSpaceDE w:val="0"/>
        <w:autoSpaceDN w:val="0"/>
        <w:adjustRightInd w:val="0"/>
        <w:spacing w:after="0" w:line="240" w:lineRule="auto"/>
        <w:jc w:val="both"/>
        <w:rPr>
          <w:rFonts w:ascii="Times New Roman" w:eastAsia="Times New Roman" w:hAnsi="Times New Roman"/>
          <w:sz w:val="28"/>
          <w:szCs w:val="28"/>
          <w:lang w:eastAsia="ru-RU"/>
        </w:rPr>
      </w:pPr>
      <w:proofErr w:type="gramStart"/>
      <w:r w:rsidRPr="00E72B01">
        <w:rPr>
          <w:rFonts w:ascii="Times New Roman" w:eastAsia="Times New Roman" w:hAnsi="Times New Roman"/>
          <w:sz w:val="28"/>
          <w:szCs w:val="28"/>
          <w:lang w:eastAsia="ru-RU"/>
        </w:rPr>
        <w:t>1)</w:t>
      </w:r>
      <w:r w:rsidRPr="00E72B01">
        <w:rPr>
          <w:rFonts w:ascii="Times New Roman" w:eastAsia="Times New Roman" w:hAnsi="Times New Roman"/>
          <w:sz w:val="28"/>
          <w:szCs w:val="28"/>
          <w:lang w:eastAsia="ru-RU"/>
        </w:rPr>
        <w:tab/>
        <w:t>размещение на срок не более семи лет нестационарного торгового объекта, в том числе летней террасы, расположенного в соответствии со схемой в месте размещения, предусмотренном ранее заключенным договором на размещение нестационарного торгового объекта (договором аренды земельного участка, предоставленного для размещения нестационарного торгового объекта), за исключением нестационарного торгового объекта для осуществления сезонной торговли, при одновременном соблюдении следующих условий:</w:t>
      </w:r>
      <w:proofErr w:type="gramEnd"/>
    </w:p>
    <w:p w:rsidR="00C44A22" w:rsidRPr="00E72B01" w:rsidRDefault="00C44A22" w:rsidP="00C44A22">
      <w:pPr>
        <w:autoSpaceDE w:val="0"/>
        <w:autoSpaceDN w:val="0"/>
        <w:adjustRightInd w:val="0"/>
        <w:spacing w:after="0" w:line="240" w:lineRule="auto"/>
        <w:jc w:val="both"/>
        <w:rPr>
          <w:rFonts w:ascii="Times New Roman" w:eastAsia="Times New Roman" w:hAnsi="Times New Roman"/>
          <w:sz w:val="28"/>
          <w:szCs w:val="28"/>
          <w:lang w:eastAsia="ru-RU"/>
        </w:rPr>
      </w:pPr>
      <w:r w:rsidRPr="00E72B01">
        <w:rPr>
          <w:rFonts w:ascii="Times New Roman" w:eastAsia="Times New Roman" w:hAnsi="Times New Roman"/>
          <w:sz w:val="28"/>
          <w:szCs w:val="28"/>
          <w:lang w:eastAsia="ru-RU"/>
        </w:rPr>
        <w:t>а)</w:t>
      </w:r>
      <w:r w:rsidRPr="00E72B01">
        <w:rPr>
          <w:rFonts w:ascii="Times New Roman" w:eastAsia="Times New Roman" w:hAnsi="Times New Roman"/>
          <w:sz w:val="28"/>
          <w:szCs w:val="28"/>
          <w:lang w:eastAsia="ru-RU"/>
        </w:rPr>
        <w:tab/>
        <w:t xml:space="preserve">хозяйствующий субъект надлежащим образом исполнил свои обязанности по ранее заключенному договору на размещение нестационарного торгового объекта (договору аренды земельного участка, </w:t>
      </w:r>
      <w:r w:rsidRPr="00E72B01">
        <w:rPr>
          <w:rFonts w:ascii="Times New Roman" w:eastAsia="Times New Roman" w:hAnsi="Times New Roman"/>
          <w:sz w:val="28"/>
          <w:szCs w:val="28"/>
          <w:lang w:eastAsia="ru-RU"/>
        </w:rPr>
        <w:lastRenderedPageBreak/>
        <w:t>предоставленного для размещения нестационарного торгового объекта), в том числе не допустил нарушения существенных условий договора;</w:t>
      </w:r>
    </w:p>
    <w:p w:rsidR="00C44A22" w:rsidRPr="00E72B01" w:rsidRDefault="00C44A22" w:rsidP="00C44A22">
      <w:pPr>
        <w:autoSpaceDE w:val="0"/>
        <w:autoSpaceDN w:val="0"/>
        <w:adjustRightInd w:val="0"/>
        <w:spacing w:after="0" w:line="240" w:lineRule="auto"/>
        <w:jc w:val="both"/>
        <w:rPr>
          <w:rFonts w:ascii="Times New Roman" w:eastAsia="Times New Roman" w:hAnsi="Times New Roman"/>
          <w:sz w:val="28"/>
          <w:szCs w:val="28"/>
          <w:lang w:eastAsia="ru-RU"/>
        </w:rPr>
      </w:pPr>
      <w:r w:rsidRPr="00E72B01">
        <w:rPr>
          <w:rFonts w:ascii="Times New Roman" w:eastAsia="Times New Roman" w:hAnsi="Times New Roman"/>
          <w:sz w:val="28"/>
          <w:szCs w:val="28"/>
          <w:lang w:eastAsia="ru-RU"/>
        </w:rPr>
        <w:t>б)</w:t>
      </w:r>
      <w:r w:rsidRPr="00E72B01">
        <w:rPr>
          <w:rFonts w:ascii="Times New Roman" w:eastAsia="Times New Roman" w:hAnsi="Times New Roman"/>
          <w:sz w:val="28"/>
          <w:szCs w:val="28"/>
          <w:lang w:eastAsia="ru-RU"/>
        </w:rPr>
        <w:tab/>
        <w:t>заявление о заключении договора на размещение нестационарного торгового объекта (далее - заявление) подано хозяйствующим субъектом до дня истечения срока действия ранее заключенного договора на размещение нестационарного торгового объекта либо до дня расторжения (прекращения) действия договора аренды земельного участка, предоставленного для размещения нестационарного торгового объекта;</w:t>
      </w:r>
    </w:p>
    <w:p w:rsidR="00C44A22" w:rsidRPr="00E72B01" w:rsidRDefault="00C44A22" w:rsidP="00C44A22">
      <w:pPr>
        <w:autoSpaceDE w:val="0"/>
        <w:autoSpaceDN w:val="0"/>
        <w:adjustRightInd w:val="0"/>
        <w:spacing w:after="0" w:line="240" w:lineRule="auto"/>
        <w:jc w:val="both"/>
        <w:rPr>
          <w:rFonts w:ascii="Times New Roman" w:eastAsia="Times New Roman" w:hAnsi="Times New Roman"/>
          <w:sz w:val="28"/>
          <w:szCs w:val="28"/>
          <w:lang w:eastAsia="ru-RU"/>
        </w:rPr>
      </w:pPr>
      <w:proofErr w:type="gramStart"/>
      <w:r w:rsidRPr="00E72B01">
        <w:rPr>
          <w:rFonts w:ascii="Times New Roman" w:eastAsia="Times New Roman" w:hAnsi="Times New Roman"/>
          <w:sz w:val="28"/>
          <w:szCs w:val="28"/>
          <w:lang w:eastAsia="ru-RU"/>
        </w:rPr>
        <w:t>2) размещение на срок не более семи лет нестационарного торгового объекта, расположенного в соответствии со схемой в месте размещения, предусмотренном ранее заключенным договором аренды земельного участка, предоставленного для размещения нестационарного торгового объекта (договором на размещение нестационарного торгового объекта), если хозяйствующий субъект продолжает пользоваться земельным участком (землями), при одновременном соблюдении следующих условий:</w:t>
      </w:r>
      <w:proofErr w:type="gramEnd"/>
    </w:p>
    <w:p w:rsidR="00C44A22" w:rsidRPr="00E72B01" w:rsidRDefault="00C44A22" w:rsidP="00C44A22">
      <w:pPr>
        <w:autoSpaceDE w:val="0"/>
        <w:autoSpaceDN w:val="0"/>
        <w:adjustRightInd w:val="0"/>
        <w:spacing w:after="0" w:line="240" w:lineRule="auto"/>
        <w:jc w:val="both"/>
        <w:rPr>
          <w:rFonts w:ascii="Times New Roman" w:eastAsia="Times New Roman" w:hAnsi="Times New Roman"/>
          <w:sz w:val="28"/>
          <w:szCs w:val="28"/>
          <w:lang w:eastAsia="ru-RU"/>
        </w:rPr>
      </w:pPr>
      <w:proofErr w:type="gramStart"/>
      <w:r w:rsidRPr="00E72B01">
        <w:rPr>
          <w:rFonts w:ascii="Times New Roman" w:eastAsia="Times New Roman" w:hAnsi="Times New Roman"/>
          <w:sz w:val="28"/>
          <w:szCs w:val="28"/>
          <w:lang w:eastAsia="ru-RU"/>
        </w:rPr>
        <w:t>а) отсутствие у хозяйствующего субъекта задолженности по арендной плате по ранее заключенному договору аренды земельного участка, предоставленного для размещения нестационарного торгового объекта, на дату подачи заявления, а также внесение арендной платы в полном объеме за период после истечения действия договора аренды земельного участка, предоставленного для размещения нестационарного торгового объекта, до даты подачи заявления (отсутствие у хозяйствующего субъекта задолженности по плате</w:t>
      </w:r>
      <w:proofErr w:type="gramEnd"/>
      <w:r w:rsidRPr="00E72B01">
        <w:rPr>
          <w:rFonts w:ascii="Times New Roman" w:eastAsia="Times New Roman" w:hAnsi="Times New Roman"/>
          <w:sz w:val="28"/>
          <w:szCs w:val="28"/>
          <w:lang w:eastAsia="ru-RU"/>
        </w:rPr>
        <w:t xml:space="preserve"> по ранее заключенному договору на размещение нестационарного торгового объекта на дату подачи заявления, а также внесение платы в полном объеме за период после истечения действия договора на размещение нестационарного торгового объекта до даты подачи заявления);</w:t>
      </w:r>
    </w:p>
    <w:p w:rsidR="00C44A22" w:rsidRPr="00E72B01" w:rsidRDefault="00C44A22" w:rsidP="00C44A22">
      <w:pPr>
        <w:autoSpaceDE w:val="0"/>
        <w:autoSpaceDN w:val="0"/>
        <w:adjustRightInd w:val="0"/>
        <w:spacing w:after="0" w:line="240" w:lineRule="auto"/>
        <w:jc w:val="both"/>
        <w:rPr>
          <w:rFonts w:ascii="Times New Roman" w:eastAsia="Times New Roman" w:hAnsi="Times New Roman"/>
          <w:sz w:val="28"/>
          <w:szCs w:val="28"/>
          <w:lang w:eastAsia="ru-RU"/>
        </w:rPr>
      </w:pPr>
      <w:proofErr w:type="gramStart"/>
      <w:r w:rsidRPr="00E72B01">
        <w:rPr>
          <w:rFonts w:ascii="Times New Roman" w:eastAsia="Times New Roman" w:hAnsi="Times New Roman"/>
          <w:sz w:val="28"/>
          <w:szCs w:val="28"/>
          <w:lang w:eastAsia="ru-RU"/>
        </w:rPr>
        <w:t>б) хозяйствующий субъект берет на себя обязательство разместить нестационарный торговый объект, внешний вид которого соответствует требованиям, содержащимся в правилах благоустройства территории муниципального образования, иных нормативных правовых актах, регулирующих внешний вид нестационарного торгового объекта, или привести внешний вид размещенного нестационарного торгового объекта в соответствие с указанными требованиями в срок и на условиях, установленных договором на размещение нестационарного торгового объекта;</w:t>
      </w:r>
      <w:proofErr w:type="gramEnd"/>
    </w:p>
    <w:p w:rsidR="00C44A22" w:rsidRPr="00E72B01" w:rsidRDefault="00C44A22" w:rsidP="00C44A22">
      <w:pPr>
        <w:autoSpaceDE w:val="0"/>
        <w:autoSpaceDN w:val="0"/>
        <w:adjustRightInd w:val="0"/>
        <w:spacing w:after="0" w:line="240" w:lineRule="auto"/>
        <w:jc w:val="both"/>
        <w:rPr>
          <w:rFonts w:ascii="Times New Roman" w:eastAsia="Times New Roman" w:hAnsi="Times New Roman"/>
          <w:sz w:val="28"/>
          <w:szCs w:val="28"/>
          <w:lang w:eastAsia="ru-RU"/>
        </w:rPr>
      </w:pPr>
      <w:proofErr w:type="gramStart"/>
      <w:r w:rsidRPr="00E72B01">
        <w:rPr>
          <w:rFonts w:ascii="Times New Roman" w:eastAsia="Times New Roman" w:hAnsi="Times New Roman"/>
          <w:sz w:val="28"/>
          <w:szCs w:val="28"/>
          <w:lang w:eastAsia="ru-RU"/>
        </w:rPr>
        <w:t>3) размещение нестационарного торгового объекта лицом, являющимся сельскохозяйственным потребительским кооперативом в соответствии с пунктом 2 части 2 статьи 3 Федерального закона "О развитии сельского хозяйства", или организациями потребительской кооперации в соответствии с Законом Российской Федерации "О потребительской кооперации (потребительских обществах, их союзах) в Российской Федерации".</w:t>
      </w:r>
      <w:proofErr w:type="gramEnd"/>
    </w:p>
    <w:p w:rsidR="00C44A22" w:rsidRPr="00E72B01" w:rsidRDefault="00C44A22" w:rsidP="00C44A22">
      <w:pPr>
        <w:autoSpaceDE w:val="0"/>
        <w:autoSpaceDN w:val="0"/>
        <w:adjustRightInd w:val="0"/>
        <w:spacing w:after="0" w:line="240" w:lineRule="auto"/>
        <w:jc w:val="both"/>
        <w:rPr>
          <w:rFonts w:ascii="Times New Roman" w:eastAsia="Times New Roman" w:hAnsi="Times New Roman"/>
          <w:sz w:val="28"/>
          <w:szCs w:val="28"/>
        </w:rPr>
      </w:pPr>
      <w:r w:rsidRPr="00E72B01">
        <w:rPr>
          <w:rFonts w:ascii="Times New Roman" w:eastAsia="Times New Roman" w:hAnsi="Times New Roman"/>
          <w:sz w:val="28"/>
          <w:szCs w:val="28"/>
          <w:lang w:eastAsia="ru-RU"/>
        </w:rPr>
        <w:t>4) размещение нестационарного торгового объекта без проведения торгов на льготных условиях при органи</w:t>
      </w:r>
      <w:r>
        <w:rPr>
          <w:rFonts w:ascii="Times New Roman" w:eastAsia="Times New Roman" w:hAnsi="Times New Roman"/>
          <w:sz w:val="28"/>
          <w:szCs w:val="28"/>
          <w:lang w:eastAsia="ru-RU"/>
        </w:rPr>
        <w:t>зации мобильной торговли</w:t>
      </w:r>
      <w:r w:rsidRPr="00E72B01">
        <w:rPr>
          <w:rFonts w:ascii="Times New Roman" w:eastAsia="Times New Roman" w:hAnsi="Times New Roman"/>
          <w:sz w:val="28"/>
          <w:szCs w:val="28"/>
          <w:lang w:eastAsia="ru-RU"/>
        </w:rPr>
        <w:t>»</w:t>
      </w:r>
      <w:r w:rsidRPr="00E72B01">
        <w:rPr>
          <w:rFonts w:ascii="Times New Roman" w:eastAsia="Times New Roman" w:hAnsi="Times New Roman"/>
          <w:color w:val="000000"/>
          <w:sz w:val="28"/>
          <w:szCs w:val="28"/>
          <w:shd w:val="clear" w:color="auto" w:fill="FFFFFF"/>
          <w:lang w:eastAsia="ru-RU"/>
        </w:rPr>
        <w:t>.</w:t>
      </w:r>
    </w:p>
    <w:p w:rsidR="00C44A22" w:rsidRDefault="00C44A22" w:rsidP="00C44A22">
      <w:pPr>
        <w:tabs>
          <w:tab w:val="left" w:pos="8070"/>
        </w:tabs>
        <w:spacing w:after="0" w:line="240" w:lineRule="auto"/>
        <w:ind w:firstLine="851"/>
        <w:jc w:val="both"/>
        <w:rPr>
          <w:rFonts w:ascii="Times New Roman" w:eastAsia="Times New Roman" w:hAnsi="Times New Roman"/>
          <w:sz w:val="28"/>
          <w:szCs w:val="28"/>
        </w:rPr>
      </w:pPr>
      <w:r w:rsidRPr="00E72B01">
        <w:rPr>
          <w:rFonts w:ascii="Times New Roman" w:eastAsia="Times New Roman" w:hAnsi="Times New Roman"/>
          <w:sz w:val="28"/>
          <w:szCs w:val="28"/>
        </w:rPr>
        <w:lastRenderedPageBreak/>
        <w:t xml:space="preserve">2. Обнародовать настоящее постановление на официальном сайте сельского поселения </w:t>
      </w:r>
      <w:r>
        <w:rPr>
          <w:rFonts w:ascii="Times New Roman" w:eastAsia="Times New Roman" w:hAnsi="Times New Roman"/>
          <w:sz w:val="28"/>
          <w:szCs w:val="28"/>
        </w:rPr>
        <w:t>Старокуручевский</w:t>
      </w:r>
      <w:r w:rsidRPr="00E72B01">
        <w:rPr>
          <w:rFonts w:ascii="Times New Roman" w:eastAsia="Times New Roman" w:hAnsi="Times New Roman"/>
          <w:sz w:val="28"/>
          <w:szCs w:val="28"/>
        </w:rPr>
        <w:t xml:space="preserve"> сельсовет муниципального района </w:t>
      </w:r>
      <w:r>
        <w:rPr>
          <w:rFonts w:ascii="Times New Roman" w:eastAsia="Times New Roman" w:hAnsi="Times New Roman"/>
          <w:sz w:val="28"/>
          <w:szCs w:val="28"/>
        </w:rPr>
        <w:t xml:space="preserve">Бакалинский </w:t>
      </w:r>
      <w:r w:rsidRPr="00E72B01">
        <w:rPr>
          <w:rFonts w:ascii="Times New Roman" w:eastAsia="Times New Roman" w:hAnsi="Times New Roman"/>
          <w:sz w:val="28"/>
          <w:szCs w:val="28"/>
        </w:rPr>
        <w:t>район Республики Башкортостан в сети «Интернет».</w:t>
      </w:r>
    </w:p>
    <w:p w:rsidR="00C44A22" w:rsidRDefault="00C44A22" w:rsidP="00C44A22">
      <w:pPr>
        <w:tabs>
          <w:tab w:val="left" w:pos="8070"/>
        </w:tabs>
        <w:spacing w:after="0" w:line="240" w:lineRule="auto"/>
        <w:ind w:firstLine="851"/>
        <w:jc w:val="both"/>
        <w:rPr>
          <w:rFonts w:ascii="Times New Roman" w:eastAsia="Times New Roman" w:hAnsi="Times New Roman"/>
          <w:sz w:val="28"/>
          <w:szCs w:val="28"/>
        </w:rPr>
      </w:pPr>
      <w:bookmarkStart w:id="0" w:name="_GoBack"/>
      <w:bookmarkEnd w:id="0"/>
      <w:r w:rsidRPr="00E72B01">
        <w:rPr>
          <w:rFonts w:ascii="Times New Roman" w:eastAsia="Times New Roman" w:hAnsi="Times New Roman"/>
          <w:sz w:val="28"/>
          <w:szCs w:val="28"/>
        </w:rPr>
        <w:t xml:space="preserve">3. </w:t>
      </w:r>
      <w:proofErr w:type="gramStart"/>
      <w:r w:rsidRPr="00E72B01">
        <w:rPr>
          <w:rFonts w:ascii="Times New Roman" w:eastAsia="Times New Roman" w:hAnsi="Times New Roman"/>
          <w:sz w:val="28"/>
          <w:szCs w:val="28"/>
        </w:rPr>
        <w:t>Контроль за</w:t>
      </w:r>
      <w:proofErr w:type="gramEnd"/>
      <w:r w:rsidRPr="00E72B01">
        <w:rPr>
          <w:rFonts w:ascii="Times New Roman" w:eastAsia="Times New Roman" w:hAnsi="Times New Roman"/>
          <w:sz w:val="28"/>
          <w:szCs w:val="28"/>
        </w:rPr>
        <w:t xml:space="preserve"> исполнением настоящего постановления оставляю за собой.</w:t>
      </w:r>
    </w:p>
    <w:p w:rsidR="00C44A22" w:rsidRDefault="00C44A22" w:rsidP="00C44A22">
      <w:pPr>
        <w:spacing w:after="0" w:line="240" w:lineRule="auto"/>
        <w:jc w:val="both"/>
        <w:rPr>
          <w:rFonts w:ascii="Times New Roman" w:eastAsia="Times New Roman" w:hAnsi="Times New Roman"/>
          <w:sz w:val="28"/>
          <w:szCs w:val="28"/>
        </w:rPr>
      </w:pPr>
    </w:p>
    <w:p w:rsidR="00C44A22" w:rsidRDefault="00C44A22" w:rsidP="00C44A22">
      <w:pPr>
        <w:spacing w:after="0" w:line="240" w:lineRule="auto"/>
        <w:jc w:val="both"/>
        <w:rPr>
          <w:rFonts w:ascii="Times New Roman" w:eastAsia="Times New Roman" w:hAnsi="Times New Roman"/>
          <w:sz w:val="28"/>
          <w:szCs w:val="28"/>
        </w:rPr>
      </w:pPr>
    </w:p>
    <w:p w:rsidR="00C44A22" w:rsidRPr="00C44A22" w:rsidRDefault="00C44A22" w:rsidP="00C44A22">
      <w:pPr>
        <w:tabs>
          <w:tab w:val="right" w:pos="9355"/>
        </w:tabs>
        <w:suppressAutoHyphens/>
        <w:spacing w:after="0" w:line="240" w:lineRule="auto"/>
        <w:rPr>
          <w:rFonts w:ascii="Times New Roman" w:eastAsia="Times New Roman" w:hAnsi="Times New Roman"/>
          <w:sz w:val="28"/>
          <w:szCs w:val="28"/>
          <w:lang w:eastAsia="ru-RU"/>
        </w:rPr>
      </w:pPr>
      <w:r w:rsidRPr="00C44A22">
        <w:rPr>
          <w:rFonts w:ascii="Times New Roman" w:eastAsia="Times New Roman" w:hAnsi="Times New Roman"/>
          <w:sz w:val="28"/>
          <w:szCs w:val="28"/>
          <w:lang w:eastAsia="ru-RU"/>
        </w:rPr>
        <w:t xml:space="preserve">Глава сельского поселения </w:t>
      </w:r>
      <w:r>
        <w:rPr>
          <w:rFonts w:ascii="Times New Roman" w:eastAsia="Times New Roman" w:hAnsi="Times New Roman"/>
          <w:sz w:val="28"/>
          <w:szCs w:val="28"/>
          <w:lang w:eastAsia="ru-RU"/>
        </w:rPr>
        <w:tab/>
      </w:r>
    </w:p>
    <w:p w:rsidR="00C44A22" w:rsidRPr="00C44A22" w:rsidRDefault="00C44A22" w:rsidP="00C44A22">
      <w:pPr>
        <w:suppressAutoHyphens/>
        <w:spacing w:after="0" w:line="240" w:lineRule="auto"/>
        <w:rPr>
          <w:rFonts w:ascii="Century Tat" w:eastAsia="Times New Roman" w:hAnsi="Century Tat"/>
          <w:sz w:val="28"/>
          <w:szCs w:val="24"/>
          <w:lang w:eastAsia="ar-SA"/>
        </w:rPr>
      </w:pPr>
      <w:r w:rsidRPr="00C44A22">
        <w:rPr>
          <w:rFonts w:ascii="Times New Roman" w:eastAsia="Times New Roman" w:hAnsi="Times New Roman"/>
          <w:sz w:val="28"/>
          <w:szCs w:val="28"/>
          <w:lang w:eastAsia="ru-RU"/>
        </w:rPr>
        <w:t xml:space="preserve">Старокуручевский сельсовет                                                         </w:t>
      </w:r>
      <w:proofErr w:type="spellStart"/>
      <w:r w:rsidRPr="00C44A22">
        <w:rPr>
          <w:rFonts w:ascii="Times New Roman" w:eastAsia="Times New Roman" w:hAnsi="Times New Roman"/>
          <w:sz w:val="28"/>
          <w:szCs w:val="28"/>
          <w:lang w:eastAsia="ru-RU"/>
        </w:rPr>
        <w:t>И.М.Маннапов</w:t>
      </w:r>
      <w:proofErr w:type="spellEnd"/>
    </w:p>
    <w:p w:rsidR="00493034" w:rsidRDefault="00493034"/>
    <w:sectPr w:rsidR="00493034" w:rsidSect="00C44A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entury Tat">
    <w:altName w:val="Century"/>
    <w:charset w:val="CC"/>
    <w:family w:val="roman"/>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CFA"/>
    <w:rsid w:val="002F7CFA"/>
    <w:rsid w:val="00493034"/>
    <w:rsid w:val="00C44A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4A2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44A2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44A22"/>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4A2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44A2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44A22"/>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830</Words>
  <Characters>4736</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cp:lastPrinted>2024-02-20T11:53:00Z</cp:lastPrinted>
  <dcterms:created xsi:type="dcterms:W3CDTF">2024-02-20T11:43:00Z</dcterms:created>
  <dcterms:modified xsi:type="dcterms:W3CDTF">2024-02-20T11:53:00Z</dcterms:modified>
</cp:coreProperties>
</file>