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1B" w:rsidRPr="003B5BFB" w:rsidRDefault="0011331B" w:rsidP="003F1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31B" w:rsidRDefault="003F1010" w:rsidP="00113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D641063">
            <wp:extent cx="5907405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1010" w:rsidRPr="003B5BFB" w:rsidRDefault="003F1010" w:rsidP="001133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31B" w:rsidRPr="003B5BFB" w:rsidRDefault="003F1010" w:rsidP="003F1010">
      <w:pPr>
        <w:pStyle w:val="3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декабрь 2020 й.                              №82                           24 декабря 2020 г.</w:t>
      </w:r>
    </w:p>
    <w:p w:rsidR="0011331B" w:rsidRPr="003B5BFB" w:rsidRDefault="0011331B" w:rsidP="0011331B">
      <w:pPr>
        <w:pStyle w:val="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331B" w:rsidRPr="00DD05AE" w:rsidRDefault="0011331B" w:rsidP="00AC5E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5AE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B82BE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76EC">
        <w:rPr>
          <w:rFonts w:ascii="Times New Roman" w:hAnsi="Times New Roman" w:cs="Times New Roman"/>
          <w:bCs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AC5EFC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DD05AE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proofErr w:type="spellStart"/>
      <w:r w:rsidRPr="00DD05AE">
        <w:rPr>
          <w:rFonts w:ascii="Times New Roman" w:hAnsi="Times New Roman" w:cs="Times New Roman"/>
          <w:bCs/>
          <w:sz w:val="28"/>
          <w:szCs w:val="28"/>
        </w:rPr>
        <w:t>Бакалинский</w:t>
      </w:r>
      <w:proofErr w:type="spellEnd"/>
      <w:r w:rsidRPr="00DD05AE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</w:p>
    <w:p w:rsidR="0011331B" w:rsidRPr="00DD05AE" w:rsidRDefault="0011331B" w:rsidP="001133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05A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365A4">
        <w:rPr>
          <w:rFonts w:ascii="Times New Roman" w:hAnsi="Times New Roman" w:cs="Times New Roman"/>
          <w:bCs/>
          <w:sz w:val="28"/>
          <w:szCs w:val="28"/>
        </w:rPr>
        <w:t>2021 год и на плановый период 2022 и 2023</w:t>
      </w:r>
      <w:r w:rsidRPr="00DD05AE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11331B" w:rsidRPr="001B6CCA" w:rsidRDefault="0011331B" w:rsidP="0011331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1331B" w:rsidRPr="003B5BFB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BF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82B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976EC">
        <w:rPr>
          <w:rFonts w:ascii="Times New Roman" w:hAnsi="Times New Roman" w:cs="Times New Roman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3B5BFB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  <w:proofErr w:type="spellStart"/>
      <w:r w:rsidRPr="003B5BFB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3B5BF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</w:t>
      </w:r>
    </w:p>
    <w:p w:rsidR="0011331B" w:rsidRPr="003B5BFB" w:rsidRDefault="0011331B" w:rsidP="00113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BFB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основные характеристики бюджета</w:t>
      </w:r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прогнозируемый общий объем доходов бюджета</w:t>
      </w:r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5455,7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11331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5455,7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рублей;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дефицит бюджета</w:t>
      </w:r>
      <w:r w:rsidR="00B82BEB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B82BE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B82BE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B82BEB" w:rsidRPr="001133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82BEB"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="00B82BEB"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 w:rsidR="0011331B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</w:t>
      </w:r>
      <w:r w:rsidR="00163D1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основные характеристики бюджета</w:t>
      </w:r>
      <w:r w:rsidR="00B82BEB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плановый период 20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прогнозируемый общий объем доходов бюджета</w:t>
      </w:r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82BEB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8A76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5107,8 тыс. рублей и на 2023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0E650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5250,6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рублей;</w:t>
      </w:r>
    </w:p>
    <w:p w:rsidR="00394112" w:rsidRPr="00D751E7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расходов </w:t>
      </w:r>
      <w:r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B82BEB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8A764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5107,8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 условно утвержденные расходы в сумме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120,6 тыс. рублей, и на 2023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5250,6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</w:t>
      </w:r>
      <w:r w:rsidR="00A042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 условно утвержденные расходы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сумме 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248,3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рублей;</w:t>
      </w:r>
      <w:proofErr w:type="gramEnd"/>
    </w:p>
    <w:p w:rsidR="00394112" w:rsidRPr="00394112" w:rsidRDefault="00394112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дефицит бюджета</w:t>
      </w:r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82BEB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B82B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 </w:t>
      </w:r>
      <w:proofErr w:type="spellStart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>Бакалинский</w:t>
      </w:r>
      <w:proofErr w:type="spellEnd"/>
      <w:r w:rsidR="00F00D6A" w:rsidRPr="00F00D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 w:rsidR="00F00D6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202</w:t>
      </w:r>
      <w:r w:rsidR="00B365A4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 w:rsidR="00F00D6A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</w:t>
      </w:r>
      <w:r w:rsidR="00232BA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163D1D" w:rsidRPr="006E502D" w:rsidRDefault="00AC5EFC" w:rsidP="00163D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="00163D1D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proofErr w:type="gramStart"/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>Установить, что при зачислении в бюджет</w:t>
      </w:r>
      <w:r w:rsidR="004C12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C1274" w:rsidRPr="003F101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976EC" w:rsidRPr="003F1010">
        <w:rPr>
          <w:rFonts w:ascii="Times New Roman" w:hAnsi="Times New Roman" w:cs="Times New Roman"/>
          <w:bCs/>
          <w:sz w:val="28"/>
          <w:szCs w:val="28"/>
        </w:rPr>
        <w:t>Старокуручевский</w:t>
      </w:r>
      <w:proofErr w:type="spellEnd"/>
      <w:r w:rsidR="004C1274" w:rsidRPr="004C127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4C1274" w:rsidRPr="004C12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безвозмездных поступлений в виде добровольных взносов (пожертвований) юридических и физических лиц для казенного учреждения, находящегося</w:t>
      </w:r>
      <w:r w:rsidR="004C12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в ведении соответствующего главного распорядителя средств бюджета </w:t>
      </w:r>
      <w:r w:rsidR="004C1274" w:rsidRPr="003F101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976EC" w:rsidRPr="003F1010">
        <w:rPr>
          <w:rFonts w:ascii="Times New Roman" w:hAnsi="Times New Roman" w:cs="Times New Roman"/>
          <w:bCs/>
          <w:sz w:val="28"/>
          <w:szCs w:val="28"/>
        </w:rPr>
        <w:t>Старокуручевский</w:t>
      </w:r>
      <w:proofErr w:type="spellEnd"/>
      <w:r w:rsidR="004C1274" w:rsidRPr="004C127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4C1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4C1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</w:t>
      </w:r>
      <w:proofErr w:type="gramEnd"/>
      <w:r w:rsidR="004C1274" w:rsidRPr="003F10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76EC" w:rsidRPr="003F1010">
        <w:rPr>
          <w:rFonts w:ascii="Times New Roman" w:hAnsi="Times New Roman" w:cs="Times New Roman"/>
          <w:bCs/>
          <w:sz w:val="28"/>
          <w:szCs w:val="28"/>
        </w:rPr>
        <w:t>Старокуручевский</w:t>
      </w:r>
      <w:proofErr w:type="spellEnd"/>
      <w:r w:rsidR="004C1274" w:rsidRPr="004C127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4C1274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="00163D1D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 xml:space="preserve"> Республики Башкортостан для последующего</w:t>
      </w:r>
      <w:r w:rsidR="004C12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63D1D">
        <w:rPr>
          <w:rFonts w:ascii="Times New Roman" w:hAnsi="Times New Roman" w:cs="Times New Roman"/>
          <w:spacing w:val="-4"/>
          <w:sz w:val="28"/>
          <w:szCs w:val="28"/>
        </w:rPr>
        <w:t xml:space="preserve">доведения </w:t>
      </w:r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>в установленном порядке до указанного казенного учреждения лимитов бюджетных обязатель</w:t>
      </w:r>
      <w:proofErr w:type="gramStart"/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>ств дл</w:t>
      </w:r>
      <w:proofErr w:type="gramEnd"/>
      <w:r w:rsidR="00163D1D" w:rsidRPr="006E502D">
        <w:rPr>
          <w:rFonts w:ascii="Times New Roman" w:hAnsi="Times New Roman" w:cs="Times New Roman"/>
          <w:spacing w:val="-4"/>
          <w:sz w:val="28"/>
          <w:szCs w:val="28"/>
        </w:rPr>
        <w:t>я осуществления расходов, соответствующих</w:t>
      </w:r>
      <w:r w:rsidR="00163D1D" w:rsidRPr="006E502D">
        <w:rPr>
          <w:rFonts w:ascii="Times New Roman" w:hAnsi="Times New Roman" w:cs="Times New Roman"/>
          <w:sz w:val="28"/>
          <w:szCs w:val="28"/>
        </w:rPr>
        <w:t xml:space="preserve"> целям, на достижение которых предоставлены добровольные взносы (пожертвования).</w:t>
      </w:r>
    </w:p>
    <w:p w:rsidR="005F5E50" w:rsidRPr="005F5E50" w:rsidRDefault="00AC5EFC" w:rsidP="00394112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5F5E5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F5E50" w:rsidRPr="005F5E50">
        <w:rPr>
          <w:rFonts w:ascii="Times New Roman" w:hAnsi="Times New Roman" w:cs="Times New Roman"/>
          <w:b w:val="0"/>
          <w:sz w:val="28"/>
          <w:szCs w:val="28"/>
        </w:rPr>
        <w:t xml:space="preserve">Утвердить перечень главных администраторов доходов бюджета </w:t>
      </w:r>
      <w:r w:rsidR="004C1274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proofErr w:type="spellStart"/>
      <w:r w:rsidR="00A976EC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>Старокуручевский</w:t>
      </w:r>
      <w:proofErr w:type="spellEnd"/>
      <w:r w:rsidR="004C1274" w:rsidRPr="003F101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="005F5E50" w:rsidRPr="005F5E5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proofErr w:type="spellStart"/>
      <w:r w:rsidR="005F5E50" w:rsidRPr="005F5E50">
        <w:rPr>
          <w:rFonts w:ascii="Times New Roman" w:hAnsi="Times New Roman" w:cs="Times New Roman"/>
          <w:b w:val="0"/>
          <w:sz w:val="28"/>
          <w:szCs w:val="28"/>
        </w:rPr>
        <w:t>Бакалинский</w:t>
      </w:r>
      <w:proofErr w:type="spellEnd"/>
      <w:r w:rsidR="005F5E50" w:rsidRPr="005F5E50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согласно </w:t>
      </w:r>
      <w:hyperlink r:id="rId8" w:history="1">
        <w:r w:rsidR="005F5E50" w:rsidRPr="005F5E50">
          <w:rPr>
            <w:rFonts w:ascii="Times New Roman" w:hAnsi="Times New Roman" w:cs="Times New Roman"/>
            <w:b w:val="0"/>
            <w:sz w:val="28"/>
            <w:szCs w:val="28"/>
          </w:rPr>
          <w:t xml:space="preserve">приложению </w:t>
        </w:r>
      </w:hyperlink>
      <w:r w:rsidR="004C1274">
        <w:rPr>
          <w:rFonts w:ascii="Times New Roman" w:hAnsi="Times New Roman" w:cs="Times New Roman"/>
          <w:b w:val="0"/>
          <w:sz w:val="28"/>
          <w:szCs w:val="28"/>
        </w:rPr>
        <w:t>1</w:t>
      </w:r>
      <w:r w:rsidR="005F5E50" w:rsidRPr="005F5E50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5F5E50" w:rsidRPr="006E502D" w:rsidRDefault="00AC5EFC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F5E50" w:rsidRPr="006E502D">
        <w:rPr>
          <w:rFonts w:ascii="Times New Roman" w:hAnsi="Times New Roman" w:cs="Times New Roman"/>
          <w:sz w:val="28"/>
          <w:szCs w:val="28"/>
        </w:rPr>
        <w:t>.</w:t>
      </w:r>
      <w:r w:rsidR="005F5E50"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5E50" w:rsidRPr="006E502D">
        <w:rPr>
          <w:rFonts w:ascii="Times New Roman" w:hAnsi="Times New Roman" w:cs="Times New Roman"/>
          <w:sz w:val="28"/>
          <w:szCs w:val="28"/>
        </w:rPr>
        <w:t xml:space="preserve">Утвердить перечень главных </w:t>
      </w:r>
      <w:proofErr w:type="gramStart"/>
      <w:r w:rsidR="005F5E50" w:rsidRPr="006E502D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r w:rsidR="004C1274">
        <w:rPr>
          <w:rFonts w:ascii="Times New Roman" w:hAnsi="Times New Roman" w:cs="Times New Roman"/>
          <w:sz w:val="28"/>
          <w:szCs w:val="28"/>
        </w:rPr>
        <w:t xml:space="preserve"> </w:t>
      </w:r>
      <w:r w:rsidR="004C1274" w:rsidRPr="003F101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proofErr w:type="gramEnd"/>
      <w:r w:rsidR="004C1274" w:rsidRPr="003F10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976EC" w:rsidRPr="003F1010">
        <w:rPr>
          <w:rFonts w:ascii="Times New Roman" w:hAnsi="Times New Roman" w:cs="Times New Roman"/>
          <w:bCs/>
          <w:sz w:val="28"/>
          <w:szCs w:val="28"/>
        </w:rPr>
        <w:t>Старокуручевский</w:t>
      </w:r>
      <w:proofErr w:type="spellEnd"/>
      <w:r w:rsidR="004C1274" w:rsidRPr="004C127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4C12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5E50" w:rsidRPr="003B5BFB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C1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5E50" w:rsidRPr="003B5BFB">
        <w:rPr>
          <w:rFonts w:ascii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="005F5E50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5F5E50" w:rsidRPr="006E502D">
        <w:rPr>
          <w:rFonts w:ascii="Times New Roman" w:hAnsi="Times New Roman" w:cs="Times New Roman"/>
          <w:sz w:val="28"/>
          <w:szCs w:val="28"/>
        </w:rPr>
        <w:t xml:space="preserve"> Республики Башкортостан согласно </w:t>
      </w:r>
      <w:hyperlink r:id="rId9" w:history="1">
        <w:r w:rsidR="005F5E50" w:rsidRPr="006E502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C1274">
        <w:rPr>
          <w:rFonts w:ascii="Times New Roman" w:hAnsi="Times New Roman" w:cs="Times New Roman"/>
          <w:sz w:val="28"/>
          <w:szCs w:val="28"/>
        </w:rPr>
        <w:t>2</w:t>
      </w:r>
      <w:r w:rsidR="005F5E50"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F5E50">
        <w:rPr>
          <w:rFonts w:ascii="Times New Roman" w:hAnsi="Times New Roman" w:cs="Times New Roman"/>
          <w:sz w:val="28"/>
          <w:szCs w:val="28"/>
        </w:rPr>
        <w:t>Решению</w:t>
      </w:r>
      <w:r w:rsidR="005F5E50" w:rsidRPr="006E502D">
        <w:rPr>
          <w:rFonts w:ascii="Times New Roman" w:hAnsi="Times New Roman" w:cs="Times New Roman"/>
          <w:sz w:val="28"/>
          <w:szCs w:val="28"/>
        </w:rPr>
        <w:t>.</w:t>
      </w:r>
    </w:p>
    <w:p w:rsidR="005F5E50" w:rsidRPr="006E502D" w:rsidRDefault="00AC5EFC" w:rsidP="005F5E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F5E50">
        <w:rPr>
          <w:rFonts w:ascii="Times New Roman" w:hAnsi="Times New Roman" w:cs="Times New Roman"/>
          <w:sz w:val="28"/>
          <w:szCs w:val="28"/>
        </w:rPr>
        <w:t xml:space="preserve">. </w:t>
      </w:r>
      <w:r w:rsidR="005F5E50" w:rsidRPr="00ED1997">
        <w:rPr>
          <w:rFonts w:ascii="Times New Roman" w:hAnsi="Times New Roman" w:cs="Times New Roman"/>
          <w:sz w:val="28"/>
          <w:szCs w:val="28"/>
        </w:rPr>
        <w:t>Установить</w:t>
      </w:r>
      <w:r w:rsidR="004C1274">
        <w:rPr>
          <w:rFonts w:ascii="Times New Roman" w:hAnsi="Times New Roman" w:cs="Times New Roman"/>
          <w:sz w:val="28"/>
          <w:szCs w:val="28"/>
        </w:rPr>
        <w:t xml:space="preserve"> </w:t>
      </w:r>
      <w:r w:rsidR="005F5E50" w:rsidRPr="006E502D">
        <w:rPr>
          <w:rFonts w:ascii="Times New Roman" w:hAnsi="Times New Roman" w:cs="Times New Roman"/>
          <w:sz w:val="28"/>
          <w:szCs w:val="28"/>
        </w:rPr>
        <w:t>поступления доходов в бюджет</w:t>
      </w:r>
      <w:r w:rsidR="004C1274" w:rsidRPr="003F10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A976EC" w:rsidRPr="003F1010">
        <w:rPr>
          <w:rFonts w:ascii="Times New Roman" w:hAnsi="Times New Roman" w:cs="Times New Roman"/>
          <w:bCs/>
          <w:sz w:val="28"/>
          <w:szCs w:val="28"/>
        </w:rPr>
        <w:t>Старокуручевский</w:t>
      </w:r>
      <w:proofErr w:type="spellEnd"/>
      <w:r w:rsidR="004C1274" w:rsidRPr="004C127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5F5E50" w:rsidRPr="006E502D">
        <w:rPr>
          <w:rFonts w:ascii="Times New Roman" w:hAnsi="Times New Roman" w:cs="Times New Roman"/>
          <w:sz w:val="28"/>
          <w:szCs w:val="28"/>
        </w:rPr>
        <w:t xml:space="preserve"> </w:t>
      </w:r>
      <w:r w:rsidR="005F5E50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5F5E50" w:rsidRPr="003B5BFB">
        <w:rPr>
          <w:rFonts w:ascii="Times New Roman" w:hAnsi="Times New Roman" w:cs="Times New Roman"/>
          <w:sz w:val="28"/>
          <w:szCs w:val="28"/>
          <w:lang w:eastAsia="ru-RU"/>
        </w:rPr>
        <w:t>Бакалинский</w:t>
      </w:r>
      <w:proofErr w:type="spellEnd"/>
      <w:r w:rsidR="005F5E50" w:rsidRPr="003B5B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5F5E50" w:rsidRPr="006E502D">
        <w:rPr>
          <w:rFonts w:ascii="Times New Roman" w:hAnsi="Times New Roman" w:cs="Times New Roman"/>
          <w:sz w:val="28"/>
          <w:szCs w:val="28"/>
        </w:rPr>
        <w:t xml:space="preserve"> Республики Башкортостан:</w:t>
      </w:r>
    </w:p>
    <w:p w:rsidR="005F5E50" w:rsidRPr="006E502D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z w:val="28"/>
          <w:szCs w:val="28"/>
        </w:rPr>
        <w:t>1)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 xml:space="preserve">на </w:t>
      </w:r>
      <w:r w:rsidR="00B365A4">
        <w:rPr>
          <w:rFonts w:ascii="Times New Roman" w:hAnsi="Times New Roman" w:cs="Times New Roman"/>
          <w:sz w:val="28"/>
          <w:szCs w:val="28"/>
        </w:rPr>
        <w:t>2021</w:t>
      </w:r>
      <w:r w:rsidRPr="006E502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Pr="006E502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C1274">
        <w:rPr>
          <w:rFonts w:ascii="Times New Roman" w:hAnsi="Times New Roman" w:cs="Times New Roman"/>
          <w:sz w:val="28"/>
          <w:szCs w:val="28"/>
        </w:rPr>
        <w:t>3</w:t>
      </w:r>
      <w:r w:rsidRPr="006E502D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E502D">
        <w:rPr>
          <w:rFonts w:ascii="Times New Roman" w:hAnsi="Times New Roman" w:cs="Times New Roman"/>
          <w:sz w:val="28"/>
          <w:szCs w:val="28"/>
        </w:rPr>
        <w:t>;</w:t>
      </w:r>
    </w:p>
    <w:p w:rsidR="005F5E50" w:rsidRDefault="005F5E50" w:rsidP="005F5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02D">
        <w:rPr>
          <w:rFonts w:ascii="Times New Roman" w:hAnsi="Times New Roman" w:cs="Times New Roman"/>
          <w:sz w:val="28"/>
          <w:szCs w:val="28"/>
        </w:rPr>
        <w:t>2)</w:t>
      </w:r>
      <w:r w:rsidRPr="006E502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E502D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B365A4">
        <w:rPr>
          <w:rFonts w:ascii="Times New Roman" w:hAnsi="Times New Roman" w:cs="Times New Roman"/>
          <w:sz w:val="28"/>
          <w:szCs w:val="28"/>
        </w:rPr>
        <w:t>22</w:t>
      </w:r>
      <w:r w:rsidRPr="006E502D">
        <w:rPr>
          <w:rFonts w:ascii="Times New Roman" w:hAnsi="Times New Roman" w:cs="Times New Roman"/>
          <w:sz w:val="28"/>
          <w:szCs w:val="28"/>
        </w:rPr>
        <w:t xml:space="preserve"> и 202</w:t>
      </w:r>
      <w:r w:rsidR="00B365A4">
        <w:rPr>
          <w:rFonts w:ascii="Times New Roman" w:hAnsi="Times New Roman" w:cs="Times New Roman"/>
          <w:sz w:val="28"/>
          <w:szCs w:val="28"/>
        </w:rPr>
        <w:t>3</w:t>
      </w:r>
      <w:r w:rsidRPr="006E502D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11" w:history="1">
        <w:r w:rsidRPr="006E502D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="004C1274">
        <w:rPr>
          <w:rFonts w:ascii="Times New Roman" w:hAnsi="Times New Roman" w:cs="Times New Roman"/>
          <w:sz w:val="28"/>
          <w:szCs w:val="28"/>
        </w:rPr>
        <w:t>4</w:t>
      </w:r>
      <w:r w:rsidRPr="006E502D">
        <w:rPr>
          <w:rFonts w:ascii="Times New Roman" w:hAnsi="Times New Roman" w:cs="Times New Roman"/>
          <w:sz w:val="28"/>
          <w:szCs w:val="28"/>
        </w:rPr>
        <w:br/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E502D">
        <w:rPr>
          <w:rFonts w:ascii="Times New Roman" w:hAnsi="Times New Roman" w:cs="Times New Roman"/>
          <w:sz w:val="28"/>
          <w:szCs w:val="28"/>
        </w:rPr>
        <w:t>.</w:t>
      </w:r>
    </w:p>
    <w:p w:rsidR="000F7C02" w:rsidRPr="003F1010" w:rsidRDefault="000F7C02" w:rsidP="000F7C02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Утвердить в общем объеме доходов бюджета сельс</w:t>
      </w:r>
      <w:r w:rsidR="003F1010"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район Республики Башкортостан  объем межбюджетных трансфертов, получаемых из бюджета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 район Республики Башкортостан:</w:t>
      </w:r>
    </w:p>
    <w:p w:rsidR="000F7C02" w:rsidRPr="003F1010" w:rsidRDefault="000F7C02" w:rsidP="000F7C02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 xml:space="preserve">1) на  2021 год в сумме 1979,1 </w:t>
      </w:r>
      <w:proofErr w:type="spellStart"/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тыс.рублей</w:t>
      </w:r>
      <w:proofErr w:type="spellEnd"/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;</w:t>
      </w:r>
    </w:p>
    <w:p w:rsidR="000F7C02" w:rsidRPr="003F1010" w:rsidRDefault="000F7C02" w:rsidP="000F7C02">
      <w:pPr>
        <w:spacing w:after="0" w:line="360" w:lineRule="auto"/>
        <w:ind w:left="6" w:right="23"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shd w:val="clear" w:color="auto" w:fill="FFFFFF"/>
          <w:lang w:eastAsia="ru-RU"/>
        </w:rPr>
        <w:t>2) на  плановый период 2022 год в сумме 0 тыс. рублей и на 2023 год в сумме 0 тыс. рублей.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7. Казначейское обслуживание  казначейских счетов, открытых  Администраци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ей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  Республики Башкортостан, осуществляется Управлением Федерального казначейства по Республике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Башкортсотан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в порядке, установленном бюджетным законодательством Российской Федерации.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8. Средства, поступающие во временное распоряжение получателей средств бюджета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Башкортостан, учитываются на казначейском счете, открытом Администрацией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 Республики Башкортостан в Управлении Федерального казначейства по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Республике Башкортостан с учетом положений бюджетного законодательства Российской Федерации.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9. Утвердить в пределах общего объема расходов бюджета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Башкортостан, установленного п. 1 настоящего Решения, распределение бюджетных ассигнований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Башкортостан: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1) по разделам, подразделам, целевым статьям (муниципальным программам сельского поселения 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видов расходов классификации расходов бюджетов</w:t>
      </w:r>
      <w:proofErr w:type="gramEnd"/>
      <w:r w:rsidRPr="003F101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а) на 2021 год согласно приложению 5 к настоящему Решению;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2022 и 2023 годов согласно приложению 6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Решению;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2) по целевым статьям (муниципальным программам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и непрограммным направлениям деятельности), группам </w:t>
      </w:r>
      <w:proofErr w:type="gram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видов расходов классификации расходов бюджетов</w:t>
      </w:r>
      <w:proofErr w:type="gramEnd"/>
      <w:r w:rsidRPr="003F101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а) на 2021 год согласно приложению 7 к настоящему Решению;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б) на плановый период 2022 и 2023 годов согласно приложению 8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10. Утвердить ведомственную структуру расход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ов бюджета сельского поселения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Башкортостан: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1) на 2021 год согласно приложению  9 к настоящему Решению;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2) на плановый период 2022 и 2023 годов согласно приложению 10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br/>
        <w:t>к настоящему Решению.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lastRenderedPageBreak/>
        <w:t>11. Утвердить общий объем бюджетных ассигнований на исполнение публичных нормативных обязательств на 2021 год в сумме 0 рублей, на 2022 год в сумме 0 рублей и на 2023 год в сумме 0 рублей.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12. Утвердить резервный фонд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на 2021 год в сумме  1,0 тыс. рублей, на 2022 год в сумме 1,0 тыс. рублей и на 2023 год в сумме 1,0 тыс. рублей.  </w:t>
      </w:r>
    </w:p>
    <w:p w:rsidR="000F7C02" w:rsidRPr="003F1010" w:rsidRDefault="000F7C02" w:rsidP="000F7C02">
      <w:pPr>
        <w:tabs>
          <w:tab w:val="left" w:pos="346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         13. </w:t>
      </w:r>
      <w:proofErr w:type="gram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Установить, что решения и иные муниципальные правовые акты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сельского поселения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на 2021 год и на плановый период 2022 и 2023 годов, а</w:t>
      </w:r>
      <w:proofErr w:type="gram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также сокращающие его доходную базу, подлежат исполнению при изыскании дополнительных источников доходов бюджета сельского поселения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и (или) сокращении бюджетных ассигнований по конкретным статьям расход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ов бюджета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при условии внесения соответствующих изменений в настоящее Решение.</w:t>
      </w:r>
      <w:proofErr w:type="gramEnd"/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Проекты решений и иных муниципальных прав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овых актов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на 2021 год и на плановый период 2022 и 2023 годов либо сокращающего доходную</w:t>
      </w:r>
      <w:proofErr w:type="gram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базу, вносятся только при одновременном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внесении предложений о дополнительных источниках доходов бюджета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и (или) сокращении бюджетных ассигнований по конкретным статьям расходов бюджета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Администрация сельского поселения 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не вправе принимать решения, приводящие к увеличению в 2021–2023 годах численности муниципальных служащих сельского поселения и работников организаций бюджетной сферы.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   14.Установить, что остатки средств бюджета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по состоянию на 1 января 2021 года в объеме: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t>1) не более одной двенадцатой общего объема расходов бюджета</w:t>
      </w:r>
      <w:r w:rsidRPr="003F1010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текущего финансового года направляются Администраци</w:t>
      </w:r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ей сельского поселения </w:t>
      </w:r>
      <w:proofErr w:type="spellStart"/>
      <w:r w:rsidR="003F1010" w:rsidRPr="003F1010">
        <w:rPr>
          <w:rFonts w:ascii="Times New Roman" w:eastAsia="Times New Roman" w:hAnsi="Times New Roman" w:cs="Times New Roman"/>
          <w:sz w:val="28"/>
          <w:lang w:eastAsia="ru-RU"/>
        </w:rPr>
        <w:t>Старокуручевский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сельсовет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 на покрытие временных кассовых разрывов, возникающих в ходе исполнения бюджета муниципального района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Бакалинский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район Республики Башкортостан;</w:t>
      </w:r>
    </w:p>
    <w:p w:rsidR="000F7C02" w:rsidRPr="003F1010" w:rsidRDefault="000F7C02" w:rsidP="000F7C0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2) не превышающей сумму остатка неиспользованных бюджетных ассигнований на оплату заключенных от имени сельского поселения муниципальных контрактов на поставку товаров, выполнение работ, оказание услуг, подлежащих в </w:t>
      </w:r>
      <w:proofErr w:type="spellStart"/>
      <w:r w:rsidRPr="003F1010">
        <w:rPr>
          <w:rFonts w:ascii="Times New Roman" w:eastAsia="Times New Roman" w:hAnsi="Times New Roman" w:cs="Times New Roman"/>
          <w:sz w:val="28"/>
          <w:lang w:eastAsia="ru-RU"/>
        </w:rPr>
        <w:t>соответсвии</w:t>
      </w:r>
      <w:proofErr w:type="spellEnd"/>
      <w:r w:rsidRPr="003F1010">
        <w:rPr>
          <w:rFonts w:ascii="Times New Roman" w:eastAsia="Times New Roman" w:hAnsi="Times New Roman" w:cs="Times New Roman"/>
          <w:sz w:val="28"/>
          <w:lang w:eastAsia="ru-RU"/>
        </w:rPr>
        <w:t xml:space="preserve"> с условиями этих муниципальных контрактов оплате в 2020 году, направляются в 2021 году на увеличение соответствующих бюджетных ассигнований на указанные цели в случае принятия Администрацией сельского поселения соответствующего решения.</w:t>
      </w:r>
      <w:proofErr w:type="gramEnd"/>
    </w:p>
    <w:p w:rsidR="000F7C02" w:rsidRPr="003F1010" w:rsidRDefault="000F7C02" w:rsidP="000F7C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3F1010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   15. Настоящее Решение вступает в силу с 1 января 2021 года и подлежит официальному опубликованию не позднее 10 дней после его подписания в установленном порядке.</w:t>
      </w:r>
      <w:bookmarkStart w:id="0" w:name="_GoBack"/>
      <w:bookmarkEnd w:id="0"/>
    </w:p>
    <w:p w:rsidR="00AC5EFC" w:rsidRPr="00173A86" w:rsidRDefault="00AC5EFC" w:rsidP="00173A86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AA1979" w:rsidRPr="00813E14" w:rsidRDefault="00AA1979" w:rsidP="00972D15">
      <w:pPr>
        <w:pStyle w:val="ConsPlusNormal"/>
        <w:widowControl/>
        <w:ind w:right="97" w:firstLine="709"/>
        <w:rPr>
          <w:rFonts w:ascii="Times New Roman" w:hAnsi="Times New Roman" w:cs="Times New Roman"/>
          <w:sz w:val="28"/>
          <w:szCs w:val="28"/>
        </w:rPr>
      </w:pPr>
    </w:p>
    <w:p w:rsidR="002918AC" w:rsidRPr="003F1010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7CA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918AC" w:rsidRPr="003F1010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2918AC" w:rsidRDefault="00A976EC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F1010">
        <w:rPr>
          <w:rFonts w:ascii="Times New Roman" w:hAnsi="Times New Roman" w:cs="Times New Roman"/>
          <w:bCs/>
          <w:sz w:val="28"/>
          <w:szCs w:val="28"/>
        </w:rPr>
        <w:t>Старокуручевский</w:t>
      </w:r>
      <w:proofErr w:type="spellEnd"/>
      <w:r w:rsidR="002918AC" w:rsidRPr="004C1274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291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8AC" w:rsidRPr="00394112">
        <w:rPr>
          <w:rFonts w:ascii="Times New Roman" w:hAnsi="Times New Roman" w:cs="Times New Roman"/>
          <w:sz w:val="28"/>
          <w:szCs w:val="28"/>
        </w:rPr>
        <w:t xml:space="preserve"> </w:t>
      </w:r>
      <w:r w:rsidR="005D57CA" w:rsidRPr="005D57C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670E0" w:rsidRPr="002918AC" w:rsidRDefault="005D57CA" w:rsidP="002918AC">
      <w:pPr>
        <w:pStyle w:val="ConsPlusNormal"/>
        <w:ind w:right="97" w:hanging="284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proofErr w:type="spellStart"/>
      <w:r w:rsidRPr="005D57CA">
        <w:rPr>
          <w:rFonts w:ascii="Times New Roman" w:hAnsi="Times New Roman" w:cs="Times New Roman"/>
          <w:sz w:val="28"/>
          <w:szCs w:val="28"/>
        </w:rPr>
        <w:t>Бакалинский</w:t>
      </w:r>
      <w:proofErr w:type="spellEnd"/>
      <w:r w:rsidRPr="005D57CA">
        <w:rPr>
          <w:rFonts w:ascii="Times New Roman" w:hAnsi="Times New Roman" w:cs="Times New Roman"/>
          <w:sz w:val="28"/>
          <w:szCs w:val="28"/>
        </w:rPr>
        <w:t xml:space="preserve"> район Республики</w:t>
      </w:r>
      <w:r w:rsidR="002918AC"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2918AC">
        <w:rPr>
          <w:rFonts w:ascii="Times New Roman" w:hAnsi="Times New Roman" w:cs="Times New Roman"/>
          <w:sz w:val="28"/>
          <w:szCs w:val="28"/>
        </w:rPr>
        <w:tab/>
      </w:r>
      <w:r w:rsidR="002918AC">
        <w:rPr>
          <w:rFonts w:ascii="Times New Roman" w:hAnsi="Times New Roman" w:cs="Times New Roman"/>
          <w:sz w:val="28"/>
          <w:szCs w:val="28"/>
        </w:rPr>
        <w:tab/>
      </w:r>
      <w:r w:rsidR="001770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976EC">
        <w:rPr>
          <w:rFonts w:ascii="Times New Roman" w:hAnsi="Times New Roman" w:cs="Times New Roman"/>
          <w:sz w:val="28"/>
          <w:szCs w:val="28"/>
        </w:rPr>
        <w:t xml:space="preserve"> И.М. </w:t>
      </w:r>
      <w:proofErr w:type="spellStart"/>
      <w:r w:rsidR="00A976EC">
        <w:rPr>
          <w:rFonts w:ascii="Times New Roman" w:hAnsi="Times New Roman" w:cs="Times New Roman"/>
          <w:sz w:val="28"/>
          <w:szCs w:val="28"/>
        </w:rPr>
        <w:t>Маннапов</w:t>
      </w:r>
      <w:proofErr w:type="spellEnd"/>
    </w:p>
    <w:sectPr w:rsidR="004670E0" w:rsidRPr="002918AC" w:rsidSect="00745614">
      <w:headerReference w:type="default" r:id="rId12"/>
      <w:headerReference w:type="firs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24" w:rsidRDefault="007C0C24" w:rsidP="00A73E2F">
      <w:pPr>
        <w:spacing w:after="0" w:line="240" w:lineRule="auto"/>
      </w:pPr>
      <w:r>
        <w:separator/>
      </w:r>
    </w:p>
  </w:endnote>
  <w:endnote w:type="continuationSeparator" w:id="0">
    <w:p w:rsidR="007C0C24" w:rsidRDefault="007C0C24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24" w:rsidRDefault="007C0C24" w:rsidP="00A73E2F">
      <w:pPr>
        <w:spacing w:after="0" w:line="240" w:lineRule="auto"/>
      </w:pPr>
      <w:r>
        <w:separator/>
      </w:r>
    </w:p>
  </w:footnote>
  <w:footnote w:type="continuationSeparator" w:id="0">
    <w:p w:rsidR="007C0C24" w:rsidRDefault="007C0C24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F5" w:rsidRPr="00156A4F" w:rsidRDefault="00DA01D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="00DB51F5"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 w:rsidR="003F1010">
      <w:rPr>
        <w:rFonts w:ascii="Times New Roman" w:hAnsi="Times New Roman" w:cs="Times New Roman"/>
        <w:noProof/>
        <w:sz w:val="28"/>
        <w:szCs w:val="28"/>
      </w:rPr>
      <w:t>7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DB51F5" w:rsidRPr="00156A4F" w:rsidRDefault="00DB51F5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1F5" w:rsidRPr="007226DB" w:rsidRDefault="00DB51F5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DB51F5" w:rsidRPr="007226DB" w:rsidRDefault="00DB51F5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2F"/>
    <w:rsid w:val="0000250C"/>
    <w:rsid w:val="0000292F"/>
    <w:rsid w:val="00004862"/>
    <w:rsid w:val="000055ED"/>
    <w:rsid w:val="000166F1"/>
    <w:rsid w:val="0001722C"/>
    <w:rsid w:val="00037F27"/>
    <w:rsid w:val="00041A48"/>
    <w:rsid w:val="0004456B"/>
    <w:rsid w:val="000467CD"/>
    <w:rsid w:val="000474AE"/>
    <w:rsid w:val="0005273E"/>
    <w:rsid w:val="00052A87"/>
    <w:rsid w:val="00057B3A"/>
    <w:rsid w:val="00065912"/>
    <w:rsid w:val="0007193F"/>
    <w:rsid w:val="00072FE3"/>
    <w:rsid w:val="00073883"/>
    <w:rsid w:val="000740B7"/>
    <w:rsid w:val="0007573B"/>
    <w:rsid w:val="00080DD0"/>
    <w:rsid w:val="00083659"/>
    <w:rsid w:val="000840F1"/>
    <w:rsid w:val="00090204"/>
    <w:rsid w:val="000902C4"/>
    <w:rsid w:val="00091419"/>
    <w:rsid w:val="00092AC6"/>
    <w:rsid w:val="0009373C"/>
    <w:rsid w:val="000A0E2F"/>
    <w:rsid w:val="000A20C7"/>
    <w:rsid w:val="000A5BE1"/>
    <w:rsid w:val="000A7638"/>
    <w:rsid w:val="000B0E02"/>
    <w:rsid w:val="000C074B"/>
    <w:rsid w:val="000C157A"/>
    <w:rsid w:val="000C5969"/>
    <w:rsid w:val="000D0AFE"/>
    <w:rsid w:val="000D5363"/>
    <w:rsid w:val="000E07A7"/>
    <w:rsid w:val="000E1531"/>
    <w:rsid w:val="000E254A"/>
    <w:rsid w:val="000E6506"/>
    <w:rsid w:val="000E7E2B"/>
    <w:rsid w:val="000F00E2"/>
    <w:rsid w:val="000F119F"/>
    <w:rsid w:val="000F5C2A"/>
    <w:rsid w:val="000F6914"/>
    <w:rsid w:val="000F6A40"/>
    <w:rsid w:val="000F77F2"/>
    <w:rsid w:val="000F7AF2"/>
    <w:rsid w:val="000F7C02"/>
    <w:rsid w:val="00102DFB"/>
    <w:rsid w:val="001035B5"/>
    <w:rsid w:val="00106C75"/>
    <w:rsid w:val="00111478"/>
    <w:rsid w:val="0011331B"/>
    <w:rsid w:val="001139A6"/>
    <w:rsid w:val="00116FA1"/>
    <w:rsid w:val="00121CA1"/>
    <w:rsid w:val="00121CF8"/>
    <w:rsid w:val="00126E6E"/>
    <w:rsid w:val="00131E0B"/>
    <w:rsid w:val="00131EA8"/>
    <w:rsid w:val="00131F0E"/>
    <w:rsid w:val="00132EC2"/>
    <w:rsid w:val="001336AD"/>
    <w:rsid w:val="00134049"/>
    <w:rsid w:val="001355B9"/>
    <w:rsid w:val="00135F91"/>
    <w:rsid w:val="001374AB"/>
    <w:rsid w:val="001413FD"/>
    <w:rsid w:val="00143AF5"/>
    <w:rsid w:val="00147F8A"/>
    <w:rsid w:val="001566A0"/>
    <w:rsid w:val="00156A4F"/>
    <w:rsid w:val="00156F57"/>
    <w:rsid w:val="00163D1D"/>
    <w:rsid w:val="00163E52"/>
    <w:rsid w:val="00163FF3"/>
    <w:rsid w:val="00164DC3"/>
    <w:rsid w:val="001654BA"/>
    <w:rsid w:val="00167522"/>
    <w:rsid w:val="00173A86"/>
    <w:rsid w:val="001770B9"/>
    <w:rsid w:val="00184ECF"/>
    <w:rsid w:val="001962CA"/>
    <w:rsid w:val="001A3E31"/>
    <w:rsid w:val="001A7221"/>
    <w:rsid w:val="001A724F"/>
    <w:rsid w:val="001B3F53"/>
    <w:rsid w:val="001B528D"/>
    <w:rsid w:val="001B53B6"/>
    <w:rsid w:val="001B661E"/>
    <w:rsid w:val="001C1A25"/>
    <w:rsid w:val="001C3F4F"/>
    <w:rsid w:val="001C63E1"/>
    <w:rsid w:val="001C6734"/>
    <w:rsid w:val="001D0A21"/>
    <w:rsid w:val="001D12A6"/>
    <w:rsid w:val="001D77BB"/>
    <w:rsid w:val="001E0A39"/>
    <w:rsid w:val="001E3E7C"/>
    <w:rsid w:val="001F0182"/>
    <w:rsid w:val="001F51D2"/>
    <w:rsid w:val="001F5531"/>
    <w:rsid w:val="00205913"/>
    <w:rsid w:val="00206C16"/>
    <w:rsid w:val="0020700F"/>
    <w:rsid w:val="00212F8F"/>
    <w:rsid w:val="002257FD"/>
    <w:rsid w:val="00231DB9"/>
    <w:rsid w:val="00232BA3"/>
    <w:rsid w:val="00233F62"/>
    <w:rsid w:val="002353D3"/>
    <w:rsid w:val="00245E66"/>
    <w:rsid w:val="00246092"/>
    <w:rsid w:val="0024677A"/>
    <w:rsid w:val="00250EAA"/>
    <w:rsid w:val="00257646"/>
    <w:rsid w:val="00261BF2"/>
    <w:rsid w:val="0026333F"/>
    <w:rsid w:val="00265C27"/>
    <w:rsid w:val="00267B37"/>
    <w:rsid w:val="00270839"/>
    <w:rsid w:val="00271E6C"/>
    <w:rsid w:val="00273BC1"/>
    <w:rsid w:val="00281CDA"/>
    <w:rsid w:val="00282C41"/>
    <w:rsid w:val="00286DEB"/>
    <w:rsid w:val="002918AC"/>
    <w:rsid w:val="00293D9D"/>
    <w:rsid w:val="00296032"/>
    <w:rsid w:val="002A024A"/>
    <w:rsid w:val="002A12BD"/>
    <w:rsid w:val="002A253F"/>
    <w:rsid w:val="002A26D8"/>
    <w:rsid w:val="002B4235"/>
    <w:rsid w:val="002C210A"/>
    <w:rsid w:val="002C229E"/>
    <w:rsid w:val="002C5D86"/>
    <w:rsid w:val="002D3C0E"/>
    <w:rsid w:val="002D6C85"/>
    <w:rsid w:val="002E0A50"/>
    <w:rsid w:val="002E1C42"/>
    <w:rsid w:val="002F4C5F"/>
    <w:rsid w:val="003014B1"/>
    <w:rsid w:val="00307834"/>
    <w:rsid w:val="00310527"/>
    <w:rsid w:val="0031291B"/>
    <w:rsid w:val="00321FAB"/>
    <w:rsid w:val="00322913"/>
    <w:rsid w:val="00323CC1"/>
    <w:rsid w:val="00325ECC"/>
    <w:rsid w:val="00326EF0"/>
    <w:rsid w:val="00330B5D"/>
    <w:rsid w:val="0033230E"/>
    <w:rsid w:val="003335C8"/>
    <w:rsid w:val="003366F2"/>
    <w:rsid w:val="003378AF"/>
    <w:rsid w:val="003417E9"/>
    <w:rsid w:val="00341F85"/>
    <w:rsid w:val="00343584"/>
    <w:rsid w:val="00344B7A"/>
    <w:rsid w:val="0035294E"/>
    <w:rsid w:val="00362A2E"/>
    <w:rsid w:val="00364725"/>
    <w:rsid w:val="00365699"/>
    <w:rsid w:val="0036772E"/>
    <w:rsid w:val="003806AC"/>
    <w:rsid w:val="003806C6"/>
    <w:rsid w:val="00383FFF"/>
    <w:rsid w:val="003921FA"/>
    <w:rsid w:val="00394112"/>
    <w:rsid w:val="003967E7"/>
    <w:rsid w:val="003A2368"/>
    <w:rsid w:val="003A56E9"/>
    <w:rsid w:val="003A65F8"/>
    <w:rsid w:val="003B4B42"/>
    <w:rsid w:val="003B4F31"/>
    <w:rsid w:val="003B6051"/>
    <w:rsid w:val="003C1523"/>
    <w:rsid w:val="003C2CC3"/>
    <w:rsid w:val="003C3195"/>
    <w:rsid w:val="003C6081"/>
    <w:rsid w:val="003D0169"/>
    <w:rsid w:val="003D03B4"/>
    <w:rsid w:val="003D03D4"/>
    <w:rsid w:val="003D304F"/>
    <w:rsid w:val="003D307F"/>
    <w:rsid w:val="003E0958"/>
    <w:rsid w:val="003E13CB"/>
    <w:rsid w:val="003E1FBC"/>
    <w:rsid w:val="003E4D5F"/>
    <w:rsid w:val="003E59D9"/>
    <w:rsid w:val="003F0228"/>
    <w:rsid w:val="003F0F1F"/>
    <w:rsid w:val="003F1010"/>
    <w:rsid w:val="003F1B99"/>
    <w:rsid w:val="003F3EBE"/>
    <w:rsid w:val="003F533F"/>
    <w:rsid w:val="004025D6"/>
    <w:rsid w:val="00404A8C"/>
    <w:rsid w:val="00405DE6"/>
    <w:rsid w:val="00411964"/>
    <w:rsid w:val="00415595"/>
    <w:rsid w:val="00420920"/>
    <w:rsid w:val="00420D69"/>
    <w:rsid w:val="00427405"/>
    <w:rsid w:val="004275F7"/>
    <w:rsid w:val="0043075C"/>
    <w:rsid w:val="00433A91"/>
    <w:rsid w:val="00441462"/>
    <w:rsid w:val="00444757"/>
    <w:rsid w:val="00444DD0"/>
    <w:rsid w:val="00446438"/>
    <w:rsid w:val="00450A6B"/>
    <w:rsid w:val="0045315F"/>
    <w:rsid w:val="004551FA"/>
    <w:rsid w:val="00456A91"/>
    <w:rsid w:val="00462DCA"/>
    <w:rsid w:val="004670E0"/>
    <w:rsid w:val="00467E36"/>
    <w:rsid w:val="00481389"/>
    <w:rsid w:val="004856F7"/>
    <w:rsid w:val="0048774C"/>
    <w:rsid w:val="00490C08"/>
    <w:rsid w:val="00490C7F"/>
    <w:rsid w:val="004A0210"/>
    <w:rsid w:val="004A172C"/>
    <w:rsid w:val="004A23E8"/>
    <w:rsid w:val="004A4D0C"/>
    <w:rsid w:val="004A5F5F"/>
    <w:rsid w:val="004A6331"/>
    <w:rsid w:val="004B4AB7"/>
    <w:rsid w:val="004B5CDF"/>
    <w:rsid w:val="004C0D99"/>
    <w:rsid w:val="004C1274"/>
    <w:rsid w:val="004C2454"/>
    <w:rsid w:val="004C7719"/>
    <w:rsid w:val="004C786A"/>
    <w:rsid w:val="004D103D"/>
    <w:rsid w:val="004D338F"/>
    <w:rsid w:val="004E3313"/>
    <w:rsid w:val="004E78A3"/>
    <w:rsid w:val="005011E7"/>
    <w:rsid w:val="00501C9F"/>
    <w:rsid w:val="0050222A"/>
    <w:rsid w:val="00502D4B"/>
    <w:rsid w:val="005046B3"/>
    <w:rsid w:val="005132E3"/>
    <w:rsid w:val="00517CBC"/>
    <w:rsid w:val="00525F4D"/>
    <w:rsid w:val="00530462"/>
    <w:rsid w:val="005314B5"/>
    <w:rsid w:val="005361C2"/>
    <w:rsid w:val="00540570"/>
    <w:rsid w:val="00540C97"/>
    <w:rsid w:val="00540CC4"/>
    <w:rsid w:val="00541814"/>
    <w:rsid w:val="0054527D"/>
    <w:rsid w:val="005479B0"/>
    <w:rsid w:val="005514FA"/>
    <w:rsid w:val="00552542"/>
    <w:rsid w:val="00553722"/>
    <w:rsid w:val="00554BCB"/>
    <w:rsid w:val="00555270"/>
    <w:rsid w:val="00562A1D"/>
    <w:rsid w:val="00564B3A"/>
    <w:rsid w:val="005703AA"/>
    <w:rsid w:val="0057273F"/>
    <w:rsid w:val="005731DF"/>
    <w:rsid w:val="00573EC4"/>
    <w:rsid w:val="00582C18"/>
    <w:rsid w:val="005838D8"/>
    <w:rsid w:val="00584BC5"/>
    <w:rsid w:val="00596740"/>
    <w:rsid w:val="00597264"/>
    <w:rsid w:val="005A140D"/>
    <w:rsid w:val="005A5E1D"/>
    <w:rsid w:val="005A6746"/>
    <w:rsid w:val="005A7880"/>
    <w:rsid w:val="005B5C05"/>
    <w:rsid w:val="005C10F5"/>
    <w:rsid w:val="005C155F"/>
    <w:rsid w:val="005C3569"/>
    <w:rsid w:val="005C5531"/>
    <w:rsid w:val="005D5580"/>
    <w:rsid w:val="005D57CA"/>
    <w:rsid w:val="005D5A47"/>
    <w:rsid w:val="005D6687"/>
    <w:rsid w:val="005D6F50"/>
    <w:rsid w:val="005D7C7C"/>
    <w:rsid w:val="005E1C69"/>
    <w:rsid w:val="005E2163"/>
    <w:rsid w:val="005E6C86"/>
    <w:rsid w:val="005F2DAA"/>
    <w:rsid w:val="005F391A"/>
    <w:rsid w:val="005F5692"/>
    <w:rsid w:val="005F5E50"/>
    <w:rsid w:val="00600D17"/>
    <w:rsid w:val="00607375"/>
    <w:rsid w:val="006079EA"/>
    <w:rsid w:val="0062178C"/>
    <w:rsid w:val="00624243"/>
    <w:rsid w:val="006249E0"/>
    <w:rsid w:val="00625D68"/>
    <w:rsid w:val="00633753"/>
    <w:rsid w:val="00637F35"/>
    <w:rsid w:val="00643272"/>
    <w:rsid w:val="0064421B"/>
    <w:rsid w:val="00644653"/>
    <w:rsid w:val="00645190"/>
    <w:rsid w:val="00646109"/>
    <w:rsid w:val="00650554"/>
    <w:rsid w:val="00656DC9"/>
    <w:rsid w:val="00657524"/>
    <w:rsid w:val="006625F0"/>
    <w:rsid w:val="00667062"/>
    <w:rsid w:val="006773F3"/>
    <w:rsid w:val="0068455D"/>
    <w:rsid w:val="00685668"/>
    <w:rsid w:val="006870B8"/>
    <w:rsid w:val="006901B5"/>
    <w:rsid w:val="0069459B"/>
    <w:rsid w:val="006966F1"/>
    <w:rsid w:val="006A4805"/>
    <w:rsid w:val="006A58F4"/>
    <w:rsid w:val="006A59AD"/>
    <w:rsid w:val="006B0977"/>
    <w:rsid w:val="006B69EF"/>
    <w:rsid w:val="006C4A6E"/>
    <w:rsid w:val="006C6C3C"/>
    <w:rsid w:val="006C7D43"/>
    <w:rsid w:val="006D2B26"/>
    <w:rsid w:val="006E19C2"/>
    <w:rsid w:val="006E3E17"/>
    <w:rsid w:val="006E4429"/>
    <w:rsid w:val="006E607A"/>
    <w:rsid w:val="006F2881"/>
    <w:rsid w:val="006F462B"/>
    <w:rsid w:val="006F65D9"/>
    <w:rsid w:val="007009D1"/>
    <w:rsid w:val="00701492"/>
    <w:rsid w:val="00702620"/>
    <w:rsid w:val="00702FE1"/>
    <w:rsid w:val="007030F8"/>
    <w:rsid w:val="00704F68"/>
    <w:rsid w:val="00707AA5"/>
    <w:rsid w:val="0071090B"/>
    <w:rsid w:val="00712F0A"/>
    <w:rsid w:val="00713586"/>
    <w:rsid w:val="00713DA1"/>
    <w:rsid w:val="0071407D"/>
    <w:rsid w:val="007150A0"/>
    <w:rsid w:val="00716506"/>
    <w:rsid w:val="007171C7"/>
    <w:rsid w:val="007226DB"/>
    <w:rsid w:val="00724499"/>
    <w:rsid w:val="00724983"/>
    <w:rsid w:val="00725EC9"/>
    <w:rsid w:val="00730842"/>
    <w:rsid w:val="007329D2"/>
    <w:rsid w:val="0073334F"/>
    <w:rsid w:val="00737B27"/>
    <w:rsid w:val="00740A31"/>
    <w:rsid w:val="00742835"/>
    <w:rsid w:val="00745614"/>
    <w:rsid w:val="00751FBF"/>
    <w:rsid w:val="00752E32"/>
    <w:rsid w:val="007535C9"/>
    <w:rsid w:val="00755812"/>
    <w:rsid w:val="00755A10"/>
    <w:rsid w:val="00756315"/>
    <w:rsid w:val="00760DEE"/>
    <w:rsid w:val="00765394"/>
    <w:rsid w:val="00774292"/>
    <w:rsid w:val="00777077"/>
    <w:rsid w:val="007771CD"/>
    <w:rsid w:val="00781ABE"/>
    <w:rsid w:val="00783F33"/>
    <w:rsid w:val="00785B36"/>
    <w:rsid w:val="0079166A"/>
    <w:rsid w:val="00794D31"/>
    <w:rsid w:val="007966F1"/>
    <w:rsid w:val="007A4FFD"/>
    <w:rsid w:val="007B13FF"/>
    <w:rsid w:val="007B1609"/>
    <w:rsid w:val="007B341E"/>
    <w:rsid w:val="007C0C24"/>
    <w:rsid w:val="007C36F7"/>
    <w:rsid w:val="007C70A0"/>
    <w:rsid w:val="007E1369"/>
    <w:rsid w:val="007E488F"/>
    <w:rsid w:val="007E5A8E"/>
    <w:rsid w:val="007F0D66"/>
    <w:rsid w:val="00806C61"/>
    <w:rsid w:val="0080772C"/>
    <w:rsid w:val="0081050B"/>
    <w:rsid w:val="00810F17"/>
    <w:rsid w:val="00812C88"/>
    <w:rsid w:val="00813E14"/>
    <w:rsid w:val="00814ED3"/>
    <w:rsid w:val="00822C37"/>
    <w:rsid w:val="00826409"/>
    <w:rsid w:val="008324E8"/>
    <w:rsid w:val="00835E7F"/>
    <w:rsid w:val="008436C7"/>
    <w:rsid w:val="008522C4"/>
    <w:rsid w:val="008531E7"/>
    <w:rsid w:val="00853230"/>
    <w:rsid w:val="0085398B"/>
    <w:rsid w:val="00854A94"/>
    <w:rsid w:val="008563F9"/>
    <w:rsid w:val="00857F52"/>
    <w:rsid w:val="008634C4"/>
    <w:rsid w:val="0086455D"/>
    <w:rsid w:val="00864AF2"/>
    <w:rsid w:val="00866BA3"/>
    <w:rsid w:val="00867CA5"/>
    <w:rsid w:val="008725EF"/>
    <w:rsid w:val="008739A9"/>
    <w:rsid w:val="008767EA"/>
    <w:rsid w:val="00881412"/>
    <w:rsid w:val="0088576E"/>
    <w:rsid w:val="00890EA9"/>
    <w:rsid w:val="00897517"/>
    <w:rsid w:val="008A0142"/>
    <w:rsid w:val="008A1F90"/>
    <w:rsid w:val="008A4B53"/>
    <w:rsid w:val="008A51DA"/>
    <w:rsid w:val="008A5C28"/>
    <w:rsid w:val="008A5CED"/>
    <w:rsid w:val="008A764E"/>
    <w:rsid w:val="008B2D4E"/>
    <w:rsid w:val="008B4EAC"/>
    <w:rsid w:val="008C040C"/>
    <w:rsid w:val="008C3FE3"/>
    <w:rsid w:val="008C4CDC"/>
    <w:rsid w:val="008C744D"/>
    <w:rsid w:val="008D0EDB"/>
    <w:rsid w:val="008D2369"/>
    <w:rsid w:val="008E5940"/>
    <w:rsid w:val="008E6F2A"/>
    <w:rsid w:val="008F215A"/>
    <w:rsid w:val="008F5F48"/>
    <w:rsid w:val="008F667A"/>
    <w:rsid w:val="008F7A43"/>
    <w:rsid w:val="00905058"/>
    <w:rsid w:val="00907062"/>
    <w:rsid w:val="009113E3"/>
    <w:rsid w:val="00915652"/>
    <w:rsid w:val="00922B43"/>
    <w:rsid w:val="0092515D"/>
    <w:rsid w:val="00930330"/>
    <w:rsid w:val="00930DB7"/>
    <w:rsid w:val="00933E7B"/>
    <w:rsid w:val="009372D4"/>
    <w:rsid w:val="009372E4"/>
    <w:rsid w:val="009455B7"/>
    <w:rsid w:val="00952A51"/>
    <w:rsid w:val="00955B8F"/>
    <w:rsid w:val="0096509A"/>
    <w:rsid w:val="009675D8"/>
    <w:rsid w:val="009701E6"/>
    <w:rsid w:val="00972D15"/>
    <w:rsid w:val="00977873"/>
    <w:rsid w:val="00984609"/>
    <w:rsid w:val="00995D20"/>
    <w:rsid w:val="00997EE1"/>
    <w:rsid w:val="009A144C"/>
    <w:rsid w:val="009A2239"/>
    <w:rsid w:val="009A2DB8"/>
    <w:rsid w:val="009A3967"/>
    <w:rsid w:val="009B04F4"/>
    <w:rsid w:val="009B21D1"/>
    <w:rsid w:val="009B3BE1"/>
    <w:rsid w:val="009B7EDF"/>
    <w:rsid w:val="009C0742"/>
    <w:rsid w:val="009C1F64"/>
    <w:rsid w:val="009C39DA"/>
    <w:rsid w:val="009D4A08"/>
    <w:rsid w:val="009E1E99"/>
    <w:rsid w:val="009E72DA"/>
    <w:rsid w:val="009F157F"/>
    <w:rsid w:val="009F1A75"/>
    <w:rsid w:val="009F2F52"/>
    <w:rsid w:val="009F7716"/>
    <w:rsid w:val="00A01E2D"/>
    <w:rsid w:val="00A02B66"/>
    <w:rsid w:val="00A02F67"/>
    <w:rsid w:val="00A0429D"/>
    <w:rsid w:val="00A1571D"/>
    <w:rsid w:val="00A17612"/>
    <w:rsid w:val="00A209EC"/>
    <w:rsid w:val="00A21CB6"/>
    <w:rsid w:val="00A225C2"/>
    <w:rsid w:val="00A23B27"/>
    <w:rsid w:val="00A26A89"/>
    <w:rsid w:val="00A3485B"/>
    <w:rsid w:val="00A35594"/>
    <w:rsid w:val="00A439CC"/>
    <w:rsid w:val="00A44CB1"/>
    <w:rsid w:val="00A4689E"/>
    <w:rsid w:val="00A503E4"/>
    <w:rsid w:val="00A54E19"/>
    <w:rsid w:val="00A57F14"/>
    <w:rsid w:val="00A60614"/>
    <w:rsid w:val="00A649C6"/>
    <w:rsid w:val="00A67E4D"/>
    <w:rsid w:val="00A73E2F"/>
    <w:rsid w:val="00A776E3"/>
    <w:rsid w:val="00A8104D"/>
    <w:rsid w:val="00A84158"/>
    <w:rsid w:val="00A849D9"/>
    <w:rsid w:val="00A9150E"/>
    <w:rsid w:val="00A940B0"/>
    <w:rsid w:val="00A95C58"/>
    <w:rsid w:val="00A96807"/>
    <w:rsid w:val="00A976EC"/>
    <w:rsid w:val="00AA1979"/>
    <w:rsid w:val="00AA5D64"/>
    <w:rsid w:val="00AA7139"/>
    <w:rsid w:val="00AB1EC9"/>
    <w:rsid w:val="00AB29D7"/>
    <w:rsid w:val="00AB5912"/>
    <w:rsid w:val="00AB5962"/>
    <w:rsid w:val="00AB7B8B"/>
    <w:rsid w:val="00AC27EF"/>
    <w:rsid w:val="00AC5EFC"/>
    <w:rsid w:val="00AD003A"/>
    <w:rsid w:val="00AD0CB6"/>
    <w:rsid w:val="00AD1715"/>
    <w:rsid w:val="00AD1DA0"/>
    <w:rsid w:val="00AD3713"/>
    <w:rsid w:val="00AE4149"/>
    <w:rsid w:val="00AE5232"/>
    <w:rsid w:val="00AF0AFA"/>
    <w:rsid w:val="00B10AB5"/>
    <w:rsid w:val="00B11BBD"/>
    <w:rsid w:val="00B139A9"/>
    <w:rsid w:val="00B1588D"/>
    <w:rsid w:val="00B1601F"/>
    <w:rsid w:val="00B2394E"/>
    <w:rsid w:val="00B23A61"/>
    <w:rsid w:val="00B24D25"/>
    <w:rsid w:val="00B2643B"/>
    <w:rsid w:val="00B2684E"/>
    <w:rsid w:val="00B3015A"/>
    <w:rsid w:val="00B365A4"/>
    <w:rsid w:val="00B452A4"/>
    <w:rsid w:val="00B525BE"/>
    <w:rsid w:val="00B56E46"/>
    <w:rsid w:val="00B60C05"/>
    <w:rsid w:val="00B61617"/>
    <w:rsid w:val="00B61690"/>
    <w:rsid w:val="00B70220"/>
    <w:rsid w:val="00B80792"/>
    <w:rsid w:val="00B827B0"/>
    <w:rsid w:val="00B82BEB"/>
    <w:rsid w:val="00B8356E"/>
    <w:rsid w:val="00B838BC"/>
    <w:rsid w:val="00B90270"/>
    <w:rsid w:val="00B90456"/>
    <w:rsid w:val="00B93198"/>
    <w:rsid w:val="00B95494"/>
    <w:rsid w:val="00B95BFA"/>
    <w:rsid w:val="00BA19C8"/>
    <w:rsid w:val="00BA20FF"/>
    <w:rsid w:val="00BA2910"/>
    <w:rsid w:val="00BA3502"/>
    <w:rsid w:val="00BA5B96"/>
    <w:rsid w:val="00BB4613"/>
    <w:rsid w:val="00BB5268"/>
    <w:rsid w:val="00BB6829"/>
    <w:rsid w:val="00BB7969"/>
    <w:rsid w:val="00BC424E"/>
    <w:rsid w:val="00BC7E1D"/>
    <w:rsid w:val="00BD09F7"/>
    <w:rsid w:val="00BD0AB3"/>
    <w:rsid w:val="00BD33BF"/>
    <w:rsid w:val="00BD4EE7"/>
    <w:rsid w:val="00BE0085"/>
    <w:rsid w:val="00BE20B5"/>
    <w:rsid w:val="00BE4C6B"/>
    <w:rsid w:val="00BE53C6"/>
    <w:rsid w:val="00BF0F63"/>
    <w:rsid w:val="00C01768"/>
    <w:rsid w:val="00C0187A"/>
    <w:rsid w:val="00C04128"/>
    <w:rsid w:val="00C0563B"/>
    <w:rsid w:val="00C06DBA"/>
    <w:rsid w:val="00C26510"/>
    <w:rsid w:val="00C30CCF"/>
    <w:rsid w:val="00C310FE"/>
    <w:rsid w:val="00C372E5"/>
    <w:rsid w:val="00C37785"/>
    <w:rsid w:val="00C379D4"/>
    <w:rsid w:val="00C427DE"/>
    <w:rsid w:val="00C43959"/>
    <w:rsid w:val="00C46B30"/>
    <w:rsid w:val="00C477BE"/>
    <w:rsid w:val="00C51B5E"/>
    <w:rsid w:val="00C52D44"/>
    <w:rsid w:val="00C54FD3"/>
    <w:rsid w:val="00C57664"/>
    <w:rsid w:val="00C57800"/>
    <w:rsid w:val="00C631CE"/>
    <w:rsid w:val="00C7230A"/>
    <w:rsid w:val="00C753B7"/>
    <w:rsid w:val="00C81E42"/>
    <w:rsid w:val="00C83318"/>
    <w:rsid w:val="00C836DF"/>
    <w:rsid w:val="00C8488F"/>
    <w:rsid w:val="00C86247"/>
    <w:rsid w:val="00C93039"/>
    <w:rsid w:val="00C93741"/>
    <w:rsid w:val="00CA3D22"/>
    <w:rsid w:val="00CA3E9F"/>
    <w:rsid w:val="00CA6249"/>
    <w:rsid w:val="00CA6552"/>
    <w:rsid w:val="00CB4793"/>
    <w:rsid w:val="00CB6DBC"/>
    <w:rsid w:val="00CC3BE3"/>
    <w:rsid w:val="00CE0712"/>
    <w:rsid w:val="00CE1BDD"/>
    <w:rsid w:val="00CE27FE"/>
    <w:rsid w:val="00CE3F94"/>
    <w:rsid w:val="00CF6BB3"/>
    <w:rsid w:val="00D00BAB"/>
    <w:rsid w:val="00D01F23"/>
    <w:rsid w:val="00D025C8"/>
    <w:rsid w:val="00D0460B"/>
    <w:rsid w:val="00D127DA"/>
    <w:rsid w:val="00D1311C"/>
    <w:rsid w:val="00D156B6"/>
    <w:rsid w:val="00D161A6"/>
    <w:rsid w:val="00D21CDC"/>
    <w:rsid w:val="00D21E0D"/>
    <w:rsid w:val="00D23ABD"/>
    <w:rsid w:val="00D23B42"/>
    <w:rsid w:val="00D24055"/>
    <w:rsid w:val="00D312EB"/>
    <w:rsid w:val="00D33C22"/>
    <w:rsid w:val="00D358F6"/>
    <w:rsid w:val="00D423C3"/>
    <w:rsid w:val="00D44B59"/>
    <w:rsid w:val="00D44BA1"/>
    <w:rsid w:val="00D50389"/>
    <w:rsid w:val="00D50C11"/>
    <w:rsid w:val="00D51F10"/>
    <w:rsid w:val="00D5341C"/>
    <w:rsid w:val="00D54D06"/>
    <w:rsid w:val="00D61A1B"/>
    <w:rsid w:val="00D6248F"/>
    <w:rsid w:val="00D63282"/>
    <w:rsid w:val="00D63318"/>
    <w:rsid w:val="00D730FD"/>
    <w:rsid w:val="00D749B2"/>
    <w:rsid w:val="00D751E7"/>
    <w:rsid w:val="00D9108F"/>
    <w:rsid w:val="00D944D7"/>
    <w:rsid w:val="00D976C7"/>
    <w:rsid w:val="00DA01DA"/>
    <w:rsid w:val="00DA0B87"/>
    <w:rsid w:val="00DA2BF7"/>
    <w:rsid w:val="00DA495D"/>
    <w:rsid w:val="00DA6756"/>
    <w:rsid w:val="00DB01FB"/>
    <w:rsid w:val="00DB1349"/>
    <w:rsid w:val="00DB3D03"/>
    <w:rsid w:val="00DB51F5"/>
    <w:rsid w:val="00DB7A3D"/>
    <w:rsid w:val="00DC06F6"/>
    <w:rsid w:val="00DC4313"/>
    <w:rsid w:val="00DC793B"/>
    <w:rsid w:val="00DD05AE"/>
    <w:rsid w:val="00DD3CE7"/>
    <w:rsid w:val="00DD79A8"/>
    <w:rsid w:val="00DE2747"/>
    <w:rsid w:val="00DE348B"/>
    <w:rsid w:val="00DE78C9"/>
    <w:rsid w:val="00DE7E34"/>
    <w:rsid w:val="00DE7F56"/>
    <w:rsid w:val="00DF11E8"/>
    <w:rsid w:val="00DF32B9"/>
    <w:rsid w:val="00DF3440"/>
    <w:rsid w:val="00DF376C"/>
    <w:rsid w:val="00DF3FF0"/>
    <w:rsid w:val="00E02372"/>
    <w:rsid w:val="00E02E15"/>
    <w:rsid w:val="00E05F90"/>
    <w:rsid w:val="00E11E3A"/>
    <w:rsid w:val="00E151FD"/>
    <w:rsid w:val="00E200FE"/>
    <w:rsid w:val="00E241AE"/>
    <w:rsid w:val="00E242AB"/>
    <w:rsid w:val="00E25CFB"/>
    <w:rsid w:val="00E261D5"/>
    <w:rsid w:val="00E32C9B"/>
    <w:rsid w:val="00E4205E"/>
    <w:rsid w:val="00E4295D"/>
    <w:rsid w:val="00E448BF"/>
    <w:rsid w:val="00E45AA8"/>
    <w:rsid w:val="00E4740B"/>
    <w:rsid w:val="00E47A97"/>
    <w:rsid w:val="00E54B62"/>
    <w:rsid w:val="00E55B65"/>
    <w:rsid w:val="00E622DE"/>
    <w:rsid w:val="00E74D9E"/>
    <w:rsid w:val="00E80A96"/>
    <w:rsid w:val="00E81DA4"/>
    <w:rsid w:val="00E86407"/>
    <w:rsid w:val="00E91B7F"/>
    <w:rsid w:val="00E926A4"/>
    <w:rsid w:val="00E94437"/>
    <w:rsid w:val="00E97999"/>
    <w:rsid w:val="00EB3F66"/>
    <w:rsid w:val="00EB786D"/>
    <w:rsid w:val="00EC0D7D"/>
    <w:rsid w:val="00EC41EF"/>
    <w:rsid w:val="00ED10CE"/>
    <w:rsid w:val="00ED249D"/>
    <w:rsid w:val="00ED355E"/>
    <w:rsid w:val="00ED61ED"/>
    <w:rsid w:val="00EE0938"/>
    <w:rsid w:val="00EE1E5F"/>
    <w:rsid w:val="00EE7520"/>
    <w:rsid w:val="00EE7845"/>
    <w:rsid w:val="00EF7A83"/>
    <w:rsid w:val="00EF7C3C"/>
    <w:rsid w:val="00F00D6A"/>
    <w:rsid w:val="00F0581B"/>
    <w:rsid w:val="00F1233C"/>
    <w:rsid w:val="00F15D7F"/>
    <w:rsid w:val="00F16114"/>
    <w:rsid w:val="00F20449"/>
    <w:rsid w:val="00F211A9"/>
    <w:rsid w:val="00F214A1"/>
    <w:rsid w:val="00F234DC"/>
    <w:rsid w:val="00F32910"/>
    <w:rsid w:val="00F32AD5"/>
    <w:rsid w:val="00F33694"/>
    <w:rsid w:val="00F34547"/>
    <w:rsid w:val="00F40618"/>
    <w:rsid w:val="00F44EB9"/>
    <w:rsid w:val="00F55615"/>
    <w:rsid w:val="00F556A1"/>
    <w:rsid w:val="00F568C6"/>
    <w:rsid w:val="00F61AB6"/>
    <w:rsid w:val="00F62D86"/>
    <w:rsid w:val="00F720D7"/>
    <w:rsid w:val="00F817A9"/>
    <w:rsid w:val="00F82C55"/>
    <w:rsid w:val="00F87AA6"/>
    <w:rsid w:val="00F95083"/>
    <w:rsid w:val="00F954C2"/>
    <w:rsid w:val="00F969C7"/>
    <w:rsid w:val="00FA6A62"/>
    <w:rsid w:val="00FA7F4F"/>
    <w:rsid w:val="00FB28CC"/>
    <w:rsid w:val="00FB6C1C"/>
    <w:rsid w:val="00FC0F3C"/>
    <w:rsid w:val="00FC4E3D"/>
    <w:rsid w:val="00FC6A00"/>
    <w:rsid w:val="00FD2612"/>
    <w:rsid w:val="00FD2EF1"/>
    <w:rsid w:val="00FD607E"/>
    <w:rsid w:val="00FE0B17"/>
    <w:rsid w:val="00FE2A68"/>
    <w:rsid w:val="00FE3172"/>
    <w:rsid w:val="00FE3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3">
    <w:name w:val="Body Text Indent 3"/>
    <w:basedOn w:val="a"/>
    <w:link w:val="30"/>
    <w:rsid w:val="0011331B"/>
    <w:pPr>
      <w:spacing w:after="0" w:line="360" w:lineRule="auto"/>
      <w:ind w:firstLine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331B"/>
    <w:rPr>
      <w:rFonts w:eastAsia="Times New Roman" w:cs="Calibri"/>
      <w:sz w:val="24"/>
      <w:szCs w:val="24"/>
    </w:rPr>
  </w:style>
  <w:style w:type="character" w:styleId="af2">
    <w:name w:val="Hyperlink"/>
    <w:rsid w:val="00212F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3">
    <w:name w:val="Body Text Indent 3"/>
    <w:basedOn w:val="a"/>
    <w:link w:val="30"/>
    <w:rsid w:val="0011331B"/>
    <w:pPr>
      <w:spacing w:after="0" w:line="360" w:lineRule="auto"/>
      <w:ind w:firstLine="705"/>
      <w:jc w:val="both"/>
    </w:pPr>
    <w:rPr>
      <w:rFonts w:eastAsia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1331B"/>
    <w:rPr>
      <w:rFonts w:eastAsia="Times New Roman" w:cs="Calibri"/>
      <w:sz w:val="24"/>
      <w:szCs w:val="24"/>
    </w:rPr>
  </w:style>
  <w:style w:type="character" w:styleId="af2">
    <w:name w:val="Hyperlink"/>
    <w:rsid w:val="0021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98692E0E821A655CE1498B5EBC08B0D7B1338A0B6AD39F51F0C9B568114BD38EF6V5f8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A582D05457514DC67398692E0E821A655CE1498B5EBC08B0D7B1338A0B6AD39F51F0C9B568114BD28BFCV5f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A582D05457514DC67398692E0E821A655CE1498B5EBC08B0D7B1338A0B6AD39F51F0C9B568114BD289F3V5f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582D05457514DC67398692E0E821A655CE1498B5EBC08B0D7B1338A0B6AD39F51F0C9B568114BD289F6V5fE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RePack by Diakov</cp:lastModifiedBy>
  <cp:revision>4</cp:revision>
  <cp:lastPrinted>2020-12-23T12:20:00Z</cp:lastPrinted>
  <dcterms:created xsi:type="dcterms:W3CDTF">2020-12-23T12:13:00Z</dcterms:created>
  <dcterms:modified xsi:type="dcterms:W3CDTF">2020-12-23T12:22:00Z</dcterms:modified>
</cp:coreProperties>
</file>